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E3761" w14:textId="77777777" w:rsidR="0003544A" w:rsidRPr="00785F6C" w:rsidRDefault="0025023D" w:rsidP="0003544A">
      <w:pPr>
        <w:pStyle w:val="title18"/>
        <w:pBdr>
          <w:bottom w:val="single" w:sz="4" w:space="1" w:color="auto"/>
        </w:pBdr>
        <w:suppressAutoHyphens/>
        <w:spacing w:line="240" w:lineRule="auto"/>
        <w:rPr>
          <w:sz w:val="32"/>
          <w:szCs w:val="32"/>
        </w:rPr>
      </w:pPr>
      <w:r>
        <w:rPr>
          <w:sz w:val="32"/>
          <w:szCs w:val="32"/>
        </w:rPr>
        <w:t>CONNECTICUT</w:t>
      </w:r>
      <w:r w:rsidR="0003544A" w:rsidRPr="00785F6C">
        <w:rPr>
          <w:sz w:val="32"/>
          <w:szCs w:val="32"/>
        </w:rPr>
        <w:t xml:space="preserve"> CHANGES</w:t>
      </w:r>
    </w:p>
    <w:p w14:paraId="219F5696" w14:textId="77777777" w:rsidR="00D10AE3" w:rsidRPr="00785F6C" w:rsidRDefault="0003544A" w:rsidP="0003544A">
      <w:pPr>
        <w:pStyle w:val="BodyText"/>
        <w:spacing w:before="80"/>
        <w:jc w:val="center"/>
        <w:rPr>
          <w:b/>
          <w:sz w:val="28"/>
          <w:szCs w:val="28"/>
        </w:rPr>
      </w:pPr>
      <w:r w:rsidRPr="00785F6C">
        <w:rPr>
          <w:b/>
          <w:sz w:val="28"/>
          <w:szCs w:val="28"/>
        </w:rPr>
        <w:t>Amendatory Endorsement</w:t>
      </w:r>
    </w:p>
    <w:p w14:paraId="78C983DE" w14:textId="77777777" w:rsidR="00017B0D" w:rsidRPr="00785F6C" w:rsidRDefault="00017B0D" w:rsidP="007F70C5">
      <w:pPr>
        <w:pStyle w:val="blocktext1"/>
        <w:suppressAutoHyphens/>
        <w:rPr>
          <w:sz w:val="28"/>
          <w:szCs w:val="28"/>
        </w:rPr>
        <w:sectPr w:rsidR="00017B0D" w:rsidRPr="00785F6C" w:rsidSect="00BC40B8">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080" w:right="1080" w:bottom="1080" w:left="1080" w:header="720" w:footer="720" w:gutter="0"/>
          <w:cols w:space="480"/>
          <w:titlePg/>
          <w:docGrid w:linePitch="272"/>
        </w:sectPr>
      </w:pPr>
    </w:p>
    <w:p w14:paraId="65D4D182" w14:textId="77777777" w:rsidR="0003544A" w:rsidRDefault="0003544A" w:rsidP="00590958">
      <w:pPr>
        <w:pStyle w:val="blocktext1"/>
        <w:keepLines w:val="0"/>
        <w:widowControl w:val="0"/>
        <w:suppressAutoHyphens/>
        <w:spacing w:line="240" w:lineRule="auto"/>
        <w:rPr>
          <w:rFonts w:cs="Arial"/>
        </w:rPr>
      </w:pPr>
      <w:bookmarkStart w:id="0" w:name="EndDoc"/>
      <w:bookmarkEnd w:id="0"/>
    </w:p>
    <w:p w14:paraId="30765DCA" w14:textId="77777777" w:rsidR="00C7106C" w:rsidRPr="001B4A5A" w:rsidRDefault="00C7106C" w:rsidP="00C7106C">
      <w:pPr>
        <w:pStyle w:val="blocktext1"/>
        <w:keepLines w:val="0"/>
        <w:widowControl w:val="0"/>
        <w:suppressAutoHyphens/>
        <w:spacing w:line="240" w:lineRule="auto"/>
        <w:jc w:val="center"/>
        <w:rPr>
          <w:rFonts w:cs="Arial"/>
          <w:sz w:val="24"/>
          <w:szCs w:val="24"/>
        </w:rPr>
      </w:pPr>
      <w:r w:rsidRPr="001B4A5A">
        <w:rPr>
          <w:rFonts w:cs="Arial"/>
          <w:sz w:val="24"/>
          <w:szCs w:val="24"/>
        </w:rPr>
        <w:t>This endorsement changes the policy. Please read it carefully.</w:t>
      </w:r>
    </w:p>
    <w:p w14:paraId="47F8E7FF" w14:textId="77777777" w:rsidR="004C137B" w:rsidRDefault="004C137B" w:rsidP="00590958">
      <w:pPr>
        <w:pStyle w:val="blocktext1"/>
        <w:keepLines w:val="0"/>
        <w:widowControl w:val="0"/>
        <w:suppressAutoHyphens/>
        <w:spacing w:line="240" w:lineRule="auto"/>
        <w:rPr>
          <w:rFonts w:cs="Arial"/>
        </w:rPr>
      </w:pPr>
    </w:p>
    <w:p w14:paraId="32E904C5" w14:textId="77777777" w:rsidR="00594DC7" w:rsidRDefault="00594DC7" w:rsidP="00BC40B8">
      <w:pPr>
        <w:pStyle w:val="blocktext1"/>
        <w:keepLines w:val="0"/>
        <w:widowControl w:val="0"/>
        <w:suppressAutoHyphens/>
        <w:spacing w:line="240" w:lineRule="auto"/>
        <w:rPr>
          <w:rFonts w:cs="Arial"/>
          <w:sz w:val="24"/>
          <w:szCs w:val="24"/>
        </w:rPr>
      </w:pPr>
      <w:r>
        <w:rPr>
          <w:rFonts w:cs="Arial"/>
          <w:sz w:val="24"/>
          <w:szCs w:val="24"/>
        </w:rPr>
        <w:t xml:space="preserve">This endorsement modifies the insurance provided under the following: </w:t>
      </w:r>
    </w:p>
    <w:p w14:paraId="3068B8F5" w14:textId="4E712C61" w:rsidR="00594DC7" w:rsidRPr="00B91409" w:rsidRDefault="00405CE5" w:rsidP="00BC40B8">
      <w:pPr>
        <w:pStyle w:val="blocktext1"/>
        <w:keepLines w:val="0"/>
        <w:widowControl w:val="0"/>
        <w:suppressAutoHyphens/>
        <w:spacing w:line="240" w:lineRule="auto"/>
        <w:rPr>
          <w:rFonts w:cs="Arial"/>
          <w:sz w:val="24"/>
          <w:szCs w:val="24"/>
        </w:rPr>
      </w:pPr>
      <w:r>
        <w:rPr>
          <w:rFonts w:cs="Arial"/>
          <w:b/>
          <w:sz w:val="24"/>
          <w:szCs w:val="24"/>
        </w:rPr>
        <w:t xml:space="preserve">Cyber Suite </w:t>
      </w:r>
      <w:r w:rsidR="00F70400">
        <w:rPr>
          <w:rFonts w:cs="Arial"/>
          <w:b/>
          <w:sz w:val="24"/>
          <w:szCs w:val="24"/>
        </w:rPr>
        <w:t xml:space="preserve">Coverage </w:t>
      </w:r>
    </w:p>
    <w:p w14:paraId="3C8C5C1B" w14:textId="77777777" w:rsidR="00785F6C" w:rsidRDefault="00785F6C" w:rsidP="00590958">
      <w:pPr>
        <w:pStyle w:val="blocktext1"/>
        <w:keepLines w:val="0"/>
        <w:widowControl w:val="0"/>
        <w:suppressAutoHyphens/>
        <w:spacing w:line="240" w:lineRule="auto"/>
        <w:rPr>
          <w:rFonts w:cs="Arial"/>
        </w:rPr>
      </w:pPr>
    </w:p>
    <w:p w14:paraId="6FB64E20" w14:textId="77777777" w:rsidR="00FF7E2C" w:rsidRDefault="00FF7E2C" w:rsidP="00BC413F">
      <w:pPr>
        <w:pStyle w:val="blocktext1"/>
        <w:keepLines w:val="0"/>
        <w:widowControl w:val="0"/>
        <w:suppressAutoHyphens/>
        <w:spacing w:line="240" w:lineRule="auto"/>
        <w:ind w:left="360" w:hanging="360"/>
        <w:sectPr w:rsidR="00FF7E2C" w:rsidSect="00653894">
          <w:headerReference w:type="even" r:id="rId18"/>
          <w:headerReference w:type="default" r:id="rId19"/>
          <w:footerReference w:type="even" r:id="rId20"/>
          <w:footerReference w:type="default" r:id="rId21"/>
          <w:headerReference w:type="first" r:id="rId22"/>
          <w:footerReference w:type="first" r:id="rId23"/>
          <w:type w:val="continuous"/>
          <w:pgSz w:w="12240" w:h="15840"/>
          <w:pgMar w:top="864" w:right="1080" w:bottom="1382" w:left="1080" w:header="720" w:footer="245" w:gutter="0"/>
          <w:cols w:space="480"/>
          <w:docGrid w:linePitch="272"/>
        </w:sectPr>
      </w:pPr>
    </w:p>
    <w:p w14:paraId="3FE0050E" w14:textId="02704C16" w:rsidR="00126604" w:rsidRDefault="00126604" w:rsidP="00126604">
      <w:pPr>
        <w:pStyle w:val="PleaseRead"/>
        <w:pBdr>
          <w:left w:val="single" w:sz="12" w:space="31" w:color="auto"/>
          <w:right w:val="single" w:sz="12" w:space="31" w:color="auto"/>
        </w:pBdr>
        <w:spacing w:after="0"/>
        <w:rPr>
          <w:sz w:val="26"/>
          <w:szCs w:val="26"/>
        </w:rPr>
      </w:pPr>
      <w:r w:rsidRPr="00F77B21">
        <w:rPr>
          <w:sz w:val="26"/>
          <w:szCs w:val="26"/>
        </w:rPr>
        <w:t>THIS COVERAGE IS WRITTEN ON A CLAIMS-MADE BASIS.</w:t>
      </w:r>
    </w:p>
    <w:p w14:paraId="2923A0DD" w14:textId="77777777" w:rsidR="00877047" w:rsidRDefault="00877047" w:rsidP="00126604">
      <w:pPr>
        <w:pStyle w:val="PleaseRead"/>
        <w:pBdr>
          <w:left w:val="single" w:sz="12" w:space="31" w:color="auto"/>
          <w:right w:val="single" w:sz="12" w:space="31" w:color="auto"/>
        </w:pBdr>
        <w:spacing w:after="0"/>
        <w:rPr>
          <w:sz w:val="26"/>
          <w:szCs w:val="26"/>
        </w:rPr>
      </w:pPr>
    </w:p>
    <w:p w14:paraId="6D54CE84" w14:textId="2AF1344E" w:rsidR="00877047" w:rsidRPr="00F77B21" w:rsidRDefault="00877047" w:rsidP="00126604">
      <w:pPr>
        <w:pStyle w:val="PleaseRead"/>
        <w:pBdr>
          <w:left w:val="single" w:sz="12" w:space="31" w:color="auto"/>
          <w:right w:val="single" w:sz="12" w:space="31" w:color="auto"/>
        </w:pBdr>
        <w:spacing w:after="0"/>
        <w:rPr>
          <w:szCs w:val="22"/>
        </w:rPr>
      </w:pPr>
      <w:r>
        <w:rPr>
          <w:sz w:val="26"/>
          <w:szCs w:val="26"/>
        </w:rPr>
        <w:t>POLICY COVERS A “CLAIM” FIRST MADE AGAINST THE INSURED DURING THE “POLICY PERIOD” OR ANY APPLICABLE EXTENDED REPORTING PERIOD.</w:t>
      </w:r>
    </w:p>
    <w:p w14:paraId="102EC56D" w14:textId="77777777" w:rsidR="00126604" w:rsidRPr="00126604" w:rsidRDefault="00126604" w:rsidP="00126604">
      <w:pPr>
        <w:pStyle w:val="blocktext1"/>
        <w:ind w:left="360"/>
      </w:pPr>
    </w:p>
    <w:p w14:paraId="6D58AA2E" w14:textId="7CF92D6C" w:rsidR="00DA3116" w:rsidRPr="00C64B3C" w:rsidRDefault="003E6AC3" w:rsidP="007A6679">
      <w:pPr>
        <w:spacing w:after="240" w:line="220" w:lineRule="exact"/>
        <w:ind w:left="360" w:hanging="360"/>
        <w:rPr>
          <w:rFonts w:cs="Arial"/>
        </w:rPr>
      </w:pPr>
      <w:r>
        <w:rPr>
          <w:rFonts w:cs="Arial"/>
          <w:b/>
        </w:rPr>
        <w:t>1</w:t>
      </w:r>
      <w:r w:rsidR="00DA3116" w:rsidRPr="003E6AC3">
        <w:rPr>
          <w:rFonts w:cs="Arial"/>
          <w:b/>
        </w:rPr>
        <w:t>.</w:t>
      </w:r>
      <w:r w:rsidR="00DA3116" w:rsidRPr="00C64B3C">
        <w:rPr>
          <w:rFonts w:cs="Arial"/>
        </w:rPr>
        <w:tab/>
      </w:r>
      <w:r w:rsidR="00DA3116" w:rsidRPr="00C64B3C">
        <w:rPr>
          <w:rFonts w:cs="Arial"/>
          <w:b/>
        </w:rPr>
        <w:t>C. LIMITS OF INSURANCE</w:t>
      </w:r>
      <w:r w:rsidR="00DA3116" w:rsidRPr="00C64B3C">
        <w:rPr>
          <w:rFonts w:cs="Arial"/>
        </w:rPr>
        <w:t xml:space="preserve">, </w:t>
      </w:r>
      <w:r w:rsidR="00E33845">
        <w:rPr>
          <w:rFonts w:cs="Arial"/>
          <w:b/>
        </w:rPr>
        <w:t>3</w:t>
      </w:r>
      <w:r w:rsidR="00DA3116" w:rsidRPr="00C64B3C">
        <w:rPr>
          <w:rFonts w:cs="Arial"/>
          <w:b/>
        </w:rPr>
        <w:t>. Application of Limits</w:t>
      </w:r>
      <w:r w:rsidR="00DA3116" w:rsidRPr="00C64B3C">
        <w:rPr>
          <w:rFonts w:cs="Arial"/>
        </w:rPr>
        <w:t xml:space="preserve">, paragraph </w:t>
      </w:r>
      <w:r w:rsidR="00DA3116" w:rsidRPr="003E6AC3">
        <w:rPr>
          <w:rFonts w:cs="Arial"/>
          <w:b/>
        </w:rPr>
        <w:t xml:space="preserve">c. </w:t>
      </w:r>
      <w:r w:rsidR="00DA3116" w:rsidRPr="00C64B3C">
        <w:rPr>
          <w:rFonts w:cs="Arial"/>
        </w:rPr>
        <w:t>is deleted and replaced with the following:</w:t>
      </w:r>
    </w:p>
    <w:p w14:paraId="7D85A0C4" w14:textId="0C597F1A" w:rsidR="00DA3116" w:rsidRPr="00C64B3C" w:rsidRDefault="00DA3116" w:rsidP="00BC40B8">
      <w:pPr>
        <w:pStyle w:val="blocktext1"/>
        <w:keepLines w:val="0"/>
        <w:widowControl w:val="0"/>
        <w:suppressAutoHyphens/>
        <w:spacing w:line="240" w:lineRule="auto"/>
        <w:ind w:left="720" w:hanging="360"/>
        <w:rPr>
          <w:rFonts w:cs="Arial"/>
        </w:rPr>
      </w:pPr>
      <w:r w:rsidRPr="003E6AC3">
        <w:rPr>
          <w:rFonts w:cs="Arial"/>
          <w:b/>
        </w:rPr>
        <w:t>c.</w:t>
      </w:r>
      <w:r w:rsidRPr="00C64B3C">
        <w:rPr>
          <w:rFonts w:cs="Arial"/>
        </w:rPr>
        <w:tab/>
      </w:r>
      <w:r w:rsidRPr="00C64B3C">
        <w:t xml:space="preserve">Notwithstanding the foregoing, in the event that you purchase the Supplemental Extended Reporting Period pursuant to the terms of </w:t>
      </w:r>
      <w:r w:rsidRPr="00BC40B8">
        <w:rPr>
          <w:b/>
        </w:rPr>
        <w:t>E. ADDITIONAL CONDITIONS</w:t>
      </w:r>
      <w:r>
        <w:t xml:space="preserve">, </w:t>
      </w:r>
      <w:r w:rsidR="007A2B74">
        <w:rPr>
          <w:b/>
        </w:rPr>
        <w:t>6</w:t>
      </w:r>
      <w:r w:rsidRPr="00BC40B8">
        <w:rPr>
          <w:b/>
        </w:rPr>
        <w:t>. Extended Reporting Periods</w:t>
      </w:r>
      <w:r w:rsidRPr="00C64B3C">
        <w:t>, paragraph</w:t>
      </w:r>
      <w:r>
        <w:t xml:space="preserve"> </w:t>
      </w:r>
      <w:proofErr w:type="gramStart"/>
      <w:r w:rsidRPr="003E6AC3">
        <w:rPr>
          <w:b/>
        </w:rPr>
        <w:t>b.(</w:t>
      </w:r>
      <w:proofErr w:type="gramEnd"/>
      <w:r w:rsidRPr="003E6AC3">
        <w:rPr>
          <w:b/>
        </w:rPr>
        <w:t>2)</w:t>
      </w:r>
      <w:r>
        <w:t>,</w:t>
      </w:r>
      <w:r w:rsidRPr="00C64B3C">
        <w:t xml:space="preserve"> the limit of liability for the Supplemental Extended Reporting Period (if applicable) shall be equal to the applicable liability limit. The limit of liability for the Supplemental Extended Reporting Period, if purchased, shall be solely </w:t>
      </w:r>
      <w:r w:rsidRPr="00404B35">
        <w:t>for “</w:t>
      </w:r>
      <w:r>
        <w:t>claims</w:t>
      </w:r>
      <w:r w:rsidRPr="00404B35">
        <w:t>”</w:t>
      </w:r>
      <w:r w:rsidRPr="00C64B3C">
        <w:t xml:space="preserve"> of which you first receive notice during said Supplemental Extended Reporting Period for any </w:t>
      </w:r>
      <w:r>
        <w:t>“wrongful acts”</w:t>
      </w:r>
      <w:r w:rsidRPr="00C64B3C">
        <w:t xml:space="preserve"> occurring before the end of the coverage period for this </w:t>
      </w:r>
      <w:r w:rsidR="009746B6">
        <w:t xml:space="preserve">Cyber </w:t>
      </w:r>
      <w:r w:rsidR="00F70400">
        <w:t xml:space="preserve">Coverage </w:t>
      </w:r>
      <w:r w:rsidRPr="00C64B3C">
        <w:t xml:space="preserve">and which is otherwise covered by this </w:t>
      </w:r>
      <w:r w:rsidR="009746B6">
        <w:t xml:space="preserve">Cyber </w:t>
      </w:r>
      <w:r w:rsidR="00F70400">
        <w:t xml:space="preserve">Coverage </w:t>
      </w:r>
      <w:r w:rsidRPr="00C64B3C">
        <w:t>and shall be in addition to, and not part of, the applicable liability limit for the preceding coverage period.</w:t>
      </w:r>
    </w:p>
    <w:p w14:paraId="580A5183" w14:textId="6FC31C64" w:rsidR="00CA4CBA" w:rsidRDefault="007A6679" w:rsidP="00BC40B8">
      <w:pPr>
        <w:pStyle w:val="Hanging3"/>
        <w:widowControl w:val="0"/>
        <w:tabs>
          <w:tab w:val="left" w:pos="360"/>
        </w:tabs>
        <w:suppressAutoHyphens/>
        <w:spacing w:line="240" w:lineRule="auto"/>
        <w:ind w:left="360"/>
        <w:rPr>
          <w:rFonts w:cs="Arial"/>
        </w:rPr>
      </w:pPr>
      <w:r>
        <w:rPr>
          <w:b/>
        </w:rPr>
        <w:t>2</w:t>
      </w:r>
      <w:r w:rsidR="00CA4CBA">
        <w:t>.</w:t>
      </w:r>
      <w:r w:rsidR="00CA4CBA">
        <w:tab/>
      </w:r>
      <w:r w:rsidR="00CA4CBA" w:rsidRPr="003F684C">
        <w:rPr>
          <w:rFonts w:cs="Arial"/>
          <w:b/>
        </w:rPr>
        <w:t>E</w:t>
      </w:r>
      <w:r w:rsidR="00DA3116">
        <w:rPr>
          <w:rFonts w:cs="Arial"/>
          <w:b/>
        </w:rPr>
        <w:t xml:space="preserve">. </w:t>
      </w:r>
      <w:r w:rsidR="00CA4CBA">
        <w:rPr>
          <w:rFonts w:cs="Arial"/>
          <w:b/>
        </w:rPr>
        <w:t>ADDITIONAL CONDITIONS</w:t>
      </w:r>
      <w:r w:rsidR="00CA4CBA">
        <w:rPr>
          <w:rFonts w:cs="Arial"/>
        </w:rPr>
        <w:t xml:space="preserve">, </w:t>
      </w:r>
      <w:r w:rsidR="007A2B74">
        <w:rPr>
          <w:rFonts w:cs="Arial"/>
          <w:b/>
        </w:rPr>
        <w:t>6</w:t>
      </w:r>
      <w:r w:rsidR="00CA4CBA">
        <w:rPr>
          <w:rFonts w:cs="Arial"/>
          <w:b/>
        </w:rPr>
        <w:t>. Extended Reporting Periods</w:t>
      </w:r>
      <w:r w:rsidR="00CA4CBA">
        <w:rPr>
          <w:rFonts w:cs="Arial"/>
        </w:rPr>
        <w:t xml:space="preserve">, paragraph </w:t>
      </w:r>
      <w:r w:rsidR="00A03B4D" w:rsidRPr="003E6AC3">
        <w:rPr>
          <w:rFonts w:cs="Arial"/>
          <w:b/>
        </w:rPr>
        <w:t>b</w:t>
      </w:r>
      <w:r w:rsidR="00CA4CBA" w:rsidRPr="003E6AC3">
        <w:rPr>
          <w:rFonts w:cs="Arial"/>
          <w:b/>
        </w:rPr>
        <w:t>.</w:t>
      </w:r>
      <w:r w:rsidR="00CA4CBA">
        <w:rPr>
          <w:rFonts w:cs="Arial"/>
        </w:rPr>
        <w:t xml:space="preserve"> is deleted and replaced with the following:</w:t>
      </w:r>
    </w:p>
    <w:p w14:paraId="1EE5E74F" w14:textId="77777777" w:rsidR="005439FB" w:rsidRPr="009035A2" w:rsidRDefault="00A03B4D" w:rsidP="004F44D6">
      <w:pPr>
        <w:pStyle w:val="Hanging1"/>
        <w:tabs>
          <w:tab w:val="left" w:pos="360"/>
        </w:tabs>
        <w:spacing w:before="80" w:line="240" w:lineRule="auto"/>
        <w:ind w:left="720"/>
        <w:rPr>
          <w:bCs/>
        </w:rPr>
      </w:pPr>
      <w:r w:rsidRPr="003E6AC3">
        <w:rPr>
          <w:b/>
        </w:rPr>
        <w:t>b</w:t>
      </w:r>
      <w:r w:rsidR="005439FB" w:rsidRPr="003E6AC3">
        <w:rPr>
          <w:b/>
        </w:rPr>
        <w:t>.</w:t>
      </w:r>
      <w:r w:rsidR="005439FB" w:rsidRPr="009035A2">
        <w:tab/>
        <w:t>If a “termination of coverage” has occurred, you shall have the right to the following:</w:t>
      </w:r>
    </w:p>
    <w:p w14:paraId="74E77792" w14:textId="11E43116" w:rsidR="005439FB" w:rsidRPr="009D2B67" w:rsidRDefault="00A03B4D" w:rsidP="00BC40B8">
      <w:pPr>
        <w:pStyle w:val="Hanging2"/>
        <w:spacing w:line="240" w:lineRule="auto"/>
        <w:ind w:left="1080"/>
      </w:pPr>
      <w:r w:rsidRPr="003E6AC3">
        <w:rPr>
          <w:b/>
        </w:rPr>
        <w:t>(1)</w:t>
      </w:r>
      <w:r w:rsidR="005439FB" w:rsidRPr="005439FB">
        <w:tab/>
      </w:r>
      <w:r w:rsidR="00444FBF">
        <w:t>At  no additional premium, a</w:t>
      </w:r>
      <w:r w:rsidR="005439FB" w:rsidRPr="005439FB">
        <w:t>n Automatic Extended Reporting Period</w:t>
      </w:r>
      <w:r w:rsidR="005439FB" w:rsidRPr="005439FB">
        <w:rPr>
          <w:rFonts w:cs="Arial"/>
          <w:szCs w:val="20"/>
        </w:rPr>
        <w:t xml:space="preserve"> of 30 days </w:t>
      </w:r>
      <w:r w:rsidR="00444FBF">
        <w:rPr>
          <w:rFonts w:cs="Arial"/>
          <w:szCs w:val="20"/>
        </w:rPr>
        <w:t>immediately following</w:t>
      </w:r>
      <w:r w:rsidR="00444FBF" w:rsidRPr="005439FB">
        <w:rPr>
          <w:rFonts w:cs="Arial"/>
          <w:szCs w:val="20"/>
        </w:rPr>
        <w:t xml:space="preserve"> </w:t>
      </w:r>
      <w:r w:rsidR="005439FB" w:rsidRPr="005439FB">
        <w:rPr>
          <w:rFonts w:cs="Arial"/>
          <w:szCs w:val="20"/>
        </w:rPr>
        <w:t xml:space="preserve">the effective date of </w:t>
      </w:r>
      <w:r w:rsidR="00DA3116">
        <w:rPr>
          <w:rFonts w:cs="Arial"/>
          <w:szCs w:val="20"/>
        </w:rPr>
        <w:t xml:space="preserve">the </w:t>
      </w:r>
      <w:r w:rsidR="005439FB" w:rsidRPr="005439FB">
        <w:rPr>
          <w:rFonts w:cs="Arial"/>
          <w:szCs w:val="20"/>
        </w:rPr>
        <w:t>“</w:t>
      </w:r>
      <w:r w:rsidR="00DA3116">
        <w:rPr>
          <w:rFonts w:cs="Arial"/>
          <w:szCs w:val="20"/>
        </w:rPr>
        <w:t>t</w:t>
      </w:r>
      <w:r w:rsidR="005439FB" w:rsidRPr="005439FB">
        <w:rPr>
          <w:rFonts w:cs="Arial"/>
          <w:szCs w:val="20"/>
        </w:rPr>
        <w:t xml:space="preserve">ermination of </w:t>
      </w:r>
      <w:r w:rsidR="00DA3116">
        <w:rPr>
          <w:rFonts w:cs="Arial"/>
          <w:szCs w:val="20"/>
        </w:rPr>
        <w:t>c</w:t>
      </w:r>
      <w:r w:rsidR="005439FB" w:rsidRPr="005439FB">
        <w:rPr>
          <w:rFonts w:cs="Arial"/>
          <w:szCs w:val="20"/>
        </w:rPr>
        <w:t xml:space="preserve">overage” and solely with respect to the coverage terminated hereunder </w:t>
      </w:r>
      <w:r w:rsidR="00444FBF">
        <w:rPr>
          <w:rFonts w:cs="Arial"/>
          <w:szCs w:val="20"/>
        </w:rPr>
        <w:t>during</w:t>
      </w:r>
      <w:r w:rsidR="005439FB" w:rsidRPr="005439FB">
        <w:rPr>
          <w:rFonts w:cs="Arial"/>
          <w:szCs w:val="20"/>
        </w:rPr>
        <w:t xml:space="preserve"> which </w:t>
      </w:r>
      <w:r w:rsidR="00063BE3">
        <w:rPr>
          <w:rFonts w:cs="Arial"/>
          <w:szCs w:val="20"/>
        </w:rPr>
        <w:t xml:space="preserve">you may first receive </w:t>
      </w:r>
      <w:r w:rsidR="005439FB" w:rsidRPr="005439FB">
        <w:rPr>
          <w:rFonts w:cs="Arial"/>
          <w:szCs w:val="20"/>
        </w:rPr>
        <w:t xml:space="preserve">notice of a </w:t>
      </w:r>
      <w:r w:rsidR="00DA3116" w:rsidRPr="00C64B3C">
        <w:rPr>
          <w:rFonts w:cs="Arial"/>
        </w:rPr>
        <w:t xml:space="preserve">“claim” or “regulatory proceeding” arising directly from a “wrongful act” </w:t>
      </w:r>
      <w:r w:rsidR="005439FB" w:rsidRPr="00605822">
        <w:rPr>
          <w:rFonts w:cs="Arial"/>
          <w:szCs w:val="20"/>
        </w:rPr>
        <w:t xml:space="preserve">occurring before the end of the </w:t>
      </w:r>
      <w:r w:rsidR="00DA3116">
        <w:rPr>
          <w:rFonts w:cs="Arial"/>
          <w:szCs w:val="20"/>
        </w:rPr>
        <w:t xml:space="preserve">“policy period” </w:t>
      </w:r>
      <w:r w:rsidR="005439FB" w:rsidRPr="009D2B67">
        <w:t xml:space="preserve">and which is otherwise covered by this </w:t>
      </w:r>
      <w:r w:rsidR="009746B6">
        <w:t xml:space="preserve">Cyber </w:t>
      </w:r>
      <w:r w:rsidR="00F70400">
        <w:t>Coverage</w:t>
      </w:r>
      <w:r w:rsidR="005439FB" w:rsidRPr="009D2B67">
        <w:t>; and</w:t>
      </w:r>
    </w:p>
    <w:p w14:paraId="6EE30CE1" w14:textId="642B3D3D" w:rsidR="00DA3116" w:rsidRPr="00C64B3C" w:rsidRDefault="00A03B4D" w:rsidP="00BC40B8">
      <w:pPr>
        <w:widowControl w:val="0"/>
        <w:tabs>
          <w:tab w:val="left" w:pos="-2430"/>
          <w:tab w:val="left" w:pos="-720"/>
          <w:tab w:val="left" w:pos="720"/>
        </w:tabs>
        <w:suppressAutoHyphens/>
        <w:overflowPunct/>
        <w:autoSpaceDE/>
        <w:autoSpaceDN/>
        <w:adjustRightInd/>
        <w:spacing w:before="80"/>
        <w:ind w:left="1080" w:hanging="360"/>
        <w:textAlignment w:val="auto"/>
        <w:rPr>
          <w:rFonts w:cs="Arial"/>
        </w:rPr>
      </w:pPr>
      <w:r w:rsidRPr="003E6AC3">
        <w:rPr>
          <w:b/>
        </w:rPr>
        <w:t>(2)</w:t>
      </w:r>
      <w:r w:rsidR="005439FB" w:rsidRPr="009D2B67">
        <w:tab/>
      </w:r>
      <w:r w:rsidR="00DA3116" w:rsidRPr="00C64B3C">
        <w:rPr>
          <w:rFonts w:cs="Arial"/>
        </w:rPr>
        <w:t xml:space="preserve">Upon payment of the additional premium of 200% of the full annual premium associated with the relevant coverage, a Supplemental Extended Reporting Period of three years immediately following the </w:t>
      </w:r>
      <w:r w:rsidR="00DA5275">
        <w:rPr>
          <w:rFonts w:cs="Arial"/>
        </w:rPr>
        <w:t>expiration of the Automatic Extended Reporting Period</w:t>
      </w:r>
      <w:r w:rsidR="00DA3116" w:rsidRPr="00C64B3C">
        <w:rPr>
          <w:rFonts w:cs="Arial"/>
        </w:rPr>
        <w:t xml:space="preserve"> </w:t>
      </w:r>
      <w:r w:rsidR="00063BE3">
        <w:rPr>
          <w:rFonts w:cs="Arial"/>
        </w:rPr>
        <w:t>during</w:t>
      </w:r>
      <w:r w:rsidR="00063BE3" w:rsidRPr="00C64B3C">
        <w:rPr>
          <w:rFonts w:cs="Arial"/>
        </w:rPr>
        <w:t xml:space="preserve"> </w:t>
      </w:r>
      <w:r w:rsidR="00DA3116" w:rsidRPr="00C64B3C">
        <w:rPr>
          <w:rFonts w:cs="Arial"/>
        </w:rPr>
        <w:t xml:space="preserve">which </w:t>
      </w:r>
      <w:r w:rsidR="00063BE3">
        <w:rPr>
          <w:rFonts w:cs="Arial"/>
        </w:rPr>
        <w:t>you may first receive</w:t>
      </w:r>
      <w:r w:rsidR="00DA3116" w:rsidRPr="00C64B3C">
        <w:rPr>
          <w:rFonts w:cs="Arial"/>
        </w:rPr>
        <w:t xml:space="preserve"> notice of a “claim” or “regulatory proceeding” arising directly from a “wrongful act” occurring before the end of the “policy period” and which is otherwise insured by this </w:t>
      </w:r>
      <w:r w:rsidR="009746B6">
        <w:rPr>
          <w:rFonts w:cs="Arial"/>
        </w:rPr>
        <w:t xml:space="preserve">Cyber </w:t>
      </w:r>
      <w:r w:rsidR="00F70400">
        <w:rPr>
          <w:rFonts w:cs="Arial"/>
        </w:rPr>
        <w:t>Coverage</w:t>
      </w:r>
      <w:r w:rsidR="00DA3116" w:rsidRPr="00C64B3C">
        <w:rPr>
          <w:rFonts w:cs="Arial"/>
        </w:rPr>
        <w:t>. The premium charged shall be based upon the rates for such coverage in effect on the later of the date the coverage was issued or last renewed.</w:t>
      </w:r>
    </w:p>
    <w:p w14:paraId="177202DC" w14:textId="1B1F4328" w:rsidR="00DA3116" w:rsidRPr="00C64B3C" w:rsidRDefault="00DA3116" w:rsidP="00BC40B8">
      <w:pPr>
        <w:widowControl w:val="0"/>
        <w:tabs>
          <w:tab w:val="left" w:pos="-720"/>
          <w:tab w:val="left" w:pos="-504"/>
        </w:tabs>
        <w:suppressAutoHyphens/>
        <w:overflowPunct/>
        <w:autoSpaceDE/>
        <w:autoSpaceDN/>
        <w:adjustRightInd/>
        <w:spacing w:before="80"/>
        <w:ind w:left="1080"/>
        <w:textAlignment w:val="auto"/>
        <w:rPr>
          <w:rFonts w:cs="Arial"/>
        </w:rPr>
      </w:pPr>
      <w:r w:rsidRPr="00C64B3C">
        <w:rPr>
          <w:rFonts w:cs="Arial"/>
        </w:rPr>
        <w:t xml:space="preserve">The limit of liability for the Supplemental Extended Reporting Period shall be as set forth in </w:t>
      </w:r>
      <w:r w:rsidR="00A03B4D" w:rsidRPr="00A03B4D">
        <w:rPr>
          <w:rFonts w:cs="Arial"/>
          <w:b/>
        </w:rPr>
        <w:t>C. LIMITS OF INSURANCE</w:t>
      </w:r>
      <w:r w:rsidRPr="00C64B3C">
        <w:rPr>
          <w:rFonts w:cs="Arial"/>
        </w:rPr>
        <w:t xml:space="preserve">, </w:t>
      </w:r>
      <w:r w:rsidR="00E33845">
        <w:rPr>
          <w:rFonts w:cs="Arial"/>
          <w:b/>
        </w:rPr>
        <w:t>3</w:t>
      </w:r>
      <w:r w:rsidRPr="00A03B4D">
        <w:rPr>
          <w:rFonts w:cs="Arial"/>
          <w:b/>
        </w:rPr>
        <w:t>. Application of Limits</w:t>
      </w:r>
      <w:r>
        <w:rPr>
          <w:rFonts w:cs="Arial"/>
        </w:rPr>
        <w:t>,</w:t>
      </w:r>
      <w:r w:rsidRPr="00C64B3C">
        <w:rPr>
          <w:rFonts w:cs="Arial"/>
        </w:rPr>
        <w:t xml:space="preserve"> paragraph </w:t>
      </w:r>
      <w:r w:rsidRPr="003E6AC3">
        <w:rPr>
          <w:rFonts w:cs="Arial"/>
          <w:b/>
        </w:rPr>
        <w:t>c.</w:t>
      </w:r>
      <w:r w:rsidRPr="00C64B3C">
        <w:rPr>
          <w:rFonts w:cs="Arial"/>
        </w:rPr>
        <w:t xml:space="preserve"> of this </w:t>
      </w:r>
      <w:r w:rsidR="009746B6">
        <w:rPr>
          <w:rFonts w:cs="Arial"/>
        </w:rPr>
        <w:t xml:space="preserve">Cyber </w:t>
      </w:r>
      <w:r w:rsidR="00F70400">
        <w:rPr>
          <w:rFonts w:cs="Arial"/>
        </w:rPr>
        <w:t xml:space="preserve">Coverage </w:t>
      </w:r>
      <w:r w:rsidR="00947B25">
        <w:rPr>
          <w:rFonts w:cs="Arial"/>
        </w:rPr>
        <w:t xml:space="preserve">(as modified in paragraph </w:t>
      </w:r>
      <w:r w:rsidR="003E6AC3" w:rsidRPr="009B066A">
        <w:rPr>
          <w:rFonts w:cs="Arial"/>
          <w:b/>
        </w:rPr>
        <w:t>1</w:t>
      </w:r>
      <w:r w:rsidR="00947B25" w:rsidRPr="009B066A">
        <w:rPr>
          <w:rFonts w:cs="Arial"/>
          <w:b/>
        </w:rPr>
        <w:t>.</w:t>
      </w:r>
      <w:r w:rsidR="00947B25">
        <w:rPr>
          <w:rFonts w:cs="Arial"/>
        </w:rPr>
        <w:t xml:space="preserve"> above in this amendatory endorsement)</w:t>
      </w:r>
      <w:r w:rsidRPr="00C64B3C">
        <w:rPr>
          <w:rFonts w:cs="Arial"/>
        </w:rPr>
        <w:t xml:space="preserve">. </w:t>
      </w:r>
    </w:p>
    <w:p w14:paraId="0BE473CA" w14:textId="77777777" w:rsidR="00DA3116" w:rsidRPr="00C64B3C" w:rsidRDefault="00DA3116" w:rsidP="00BC40B8">
      <w:pPr>
        <w:pStyle w:val="Hanging2"/>
        <w:spacing w:line="240" w:lineRule="auto"/>
        <w:ind w:left="1080" w:firstLine="0"/>
        <w:rPr>
          <w:rFonts w:cs="Arial"/>
          <w:szCs w:val="20"/>
        </w:rPr>
      </w:pPr>
      <w:r w:rsidRPr="00C64B3C">
        <w:rPr>
          <w:rFonts w:cs="Arial"/>
          <w:szCs w:val="20"/>
        </w:rPr>
        <w:t xml:space="preserve">We shall not charge a different premium for the Supplemental Extended Reporting Period due to any change in its rates, rating plans or rating rules </w:t>
      </w:r>
      <w:proofErr w:type="gramStart"/>
      <w:r w:rsidRPr="00C64B3C">
        <w:rPr>
          <w:rFonts w:cs="Arial"/>
          <w:szCs w:val="20"/>
        </w:rPr>
        <w:t>subsequent to</w:t>
      </w:r>
      <w:proofErr w:type="gramEnd"/>
      <w:r w:rsidRPr="00C64B3C">
        <w:rPr>
          <w:rFonts w:cs="Arial"/>
          <w:szCs w:val="20"/>
        </w:rPr>
        <w:t xml:space="preserve"> issuance or last renewal of the policy.</w:t>
      </w:r>
    </w:p>
    <w:p w14:paraId="563AB2E5" w14:textId="77777777" w:rsidR="00DA3116" w:rsidRPr="00C64B3C" w:rsidRDefault="00DA3116" w:rsidP="00BC40B8">
      <w:pPr>
        <w:widowControl w:val="0"/>
        <w:tabs>
          <w:tab w:val="left" w:pos="-720"/>
          <w:tab w:val="left" w:pos="-504"/>
        </w:tabs>
        <w:suppressAutoHyphens/>
        <w:spacing w:before="80"/>
        <w:ind w:left="1080"/>
        <w:rPr>
          <w:rFonts w:cs="Arial"/>
        </w:rPr>
      </w:pPr>
      <w:r w:rsidRPr="00C64B3C">
        <w:rPr>
          <w:rFonts w:cs="Arial"/>
        </w:rPr>
        <w:t xml:space="preserve">To obtain the Supplemental Extended Reporting Period, you must request it in writing and pay the additional premium due, within 30 days after the “termination of coverage”. The additional premium for the Supplemental Extended Reporting Period will be fully earned at the inception of the Supplemental Extended Reporting Period. If we do not receive the written request as required, you may not exercise </w:t>
      </w:r>
      <w:r w:rsidRPr="00C64B3C">
        <w:rPr>
          <w:rFonts w:cs="Arial"/>
        </w:rPr>
        <w:lastRenderedPageBreak/>
        <w:t xml:space="preserve">this right </w:t>
      </w:r>
      <w:proofErr w:type="gramStart"/>
      <w:r w:rsidRPr="00C64B3C">
        <w:rPr>
          <w:rFonts w:cs="Arial"/>
        </w:rPr>
        <w:t>at a later date</w:t>
      </w:r>
      <w:proofErr w:type="gramEnd"/>
      <w:r w:rsidRPr="00C64B3C">
        <w:rPr>
          <w:rFonts w:cs="Arial"/>
        </w:rPr>
        <w:t>.</w:t>
      </w:r>
    </w:p>
    <w:p w14:paraId="24EDE2F8" w14:textId="77777777" w:rsidR="00DA3116" w:rsidRPr="00C64B3C" w:rsidRDefault="00A03B4D" w:rsidP="00BC40B8">
      <w:pPr>
        <w:widowControl w:val="0"/>
        <w:tabs>
          <w:tab w:val="left" w:pos="-1260"/>
          <w:tab w:val="left" w:pos="-720"/>
          <w:tab w:val="left" w:pos="-504"/>
        </w:tabs>
        <w:suppressAutoHyphens/>
        <w:overflowPunct/>
        <w:autoSpaceDE/>
        <w:autoSpaceDN/>
        <w:adjustRightInd/>
        <w:spacing w:before="80"/>
        <w:ind w:left="1080" w:hanging="360"/>
        <w:textAlignment w:val="auto"/>
        <w:rPr>
          <w:rFonts w:cs="Arial"/>
        </w:rPr>
      </w:pPr>
      <w:r w:rsidRPr="003E6AC3">
        <w:rPr>
          <w:rFonts w:cs="Arial"/>
          <w:b/>
        </w:rPr>
        <w:t>(3)</w:t>
      </w:r>
      <w:r w:rsidR="00DA3116">
        <w:rPr>
          <w:rFonts w:cs="Arial"/>
        </w:rPr>
        <w:tab/>
      </w:r>
      <w:r w:rsidR="00DA3116" w:rsidRPr="00C64B3C">
        <w:rPr>
          <w:rFonts w:cs="Arial"/>
        </w:rPr>
        <w:t>We must advise you in writing of the Automatic Extended Reporting Period and the availability of, the premium for, and the importance of purchasing the Supplemental Extended Reporting Period.  This advice must be sent no earlier than the date of notification of “</w:t>
      </w:r>
      <w:r w:rsidR="00DA3116">
        <w:rPr>
          <w:rFonts w:cs="Arial"/>
        </w:rPr>
        <w:t>t</w:t>
      </w:r>
      <w:r w:rsidR="00DA3116" w:rsidRPr="00C64B3C">
        <w:rPr>
          <w:rFonts w:cs="Arial"/>
        </w:rPr>
        <w:t xml:space="preserve">ermination of </w:t>
      </w:r>
      <w:r w:rsidR="00DA3116">
        <w:rPr>
          <w:rFonts w:cs="Arial"/>
        </w:rPr>
        <w:t>c</w:t>
      </w:r>
      <w:r w:rsidR="00DA3116" w:rsidRPr="00C64B3C">
        <w:rPr>
          <w:rFonts w:cs="Arial"/>
        </w:rPr>
        <w:t>overage” nor later than 15 days after “</w:t>
      </w:r>
      <w:r w:rsidR="00DA3116">
        <w:rPr>
          <w:rFonts w:cs="Arial"/>
        </w:rPr>
        <w:t>t</w:t>
      </w:r>
      <w:r w:rsidR="00DA3116" w:rsidRPr="00C64B3C">
        <w:rPr>
          <w:rFonts w:cs="Arial"/>
        </w:rPr>
        <w:t xml:space="preserve">ermination of </w:t>
      </w:r>
      <w:r w:rsidR="00DA3116">
        <w:rPr>
          <w:rFonts w:cs="Arial"/>
        </w:rPr>
        <w:t>c</w:t>
      </w:r>
      <w:r w:rsidR="00DA3116" w:rsidRPr="00C64B3C">
        <w:rPr>
          <w:rFonts w:cs="Arial"/>
        </w:rPr>
        <w:t xml:space="preserve">overage”. </w:t>
      </w:r>
    </w:p>
    <w:p w14:paraId="55290D86" w14:textId="32E2FE9A" w:rsidR="00DA3116" w:rsidRPr="00C64B3C" w:rsidRDefault="00DA3116" w:rsidP="00BC40B8">
      <w:pPr>
        <w:widowControl w:val="0"/>
        <w:tabs>
          <w:tab w:val="left" w:pos="-720"/>
          <w:tab w:val="left" w:pos="-504"/>
        </w:tabs>
        <w:suppressAutoHyphens/>
        <w:overflowPunct/>
        <w:autoSpaceDE/>
        <w:autoSpaceDN/>
        <w:adjustRightInd/>
        <w:spacing w:before="80"/>
        <w:ind w:left="1080"/>
        <w:textAlignment w:val="auto"/>
        <w:rPr>
          <w:rFonts w:cs="Arial"/>
        </w:rPr>
      </w:pPr>
      <w:r w:rsidRPr="00C64B3C">
        <w:rPr>
          <w:rFonts w:cs="Arial"/>
        </w:rPr>
        <w:t xml:space="preserve">The Supplemental Extended Reporting Period is available for purchase at any time during the coverage period for this </w:t>
      </w:r>
      <w:r w:rsidR="009746B6">
        <w:rPr>
          <w:rFonts w:cs="Arial"/>
        </w:rPr>
        <w:t xml:space="preserve">Cyber </w:t>
      </w:r>
      <w:r w:rsidR="00F70400">
        <w:rPr>
          <w:rFonts w:cs="Arial"/>
        </w:rPr>
        <w:t xml:space="preserve">Coverage </w:t>
      </w:r>
      <w:r w:rsidRPr="00C64B3C">
        <w:rPr>
          <w:rFonts w:cs="Arial"/>
        </w:rPr>
        <w:t>and not later than 30 days following “</w:t>
      </w:r>
      <w:r>
        <w:rPr>
          <w:rFonts w:cs="Arial"/>
        </w:rPr>
        <w:t>t</w:t>
      </w:r>
      <w:r w:rsidRPr="00C64B3C">
        <w:rPr>
          <w:rFonts w:cs="Arial"/>
        </w:rPr>
        <w:t xml:space="preserve">ermination of </w:t>
      </w:r>
      <w:r>
        <w:rPr>
          <w:rFonts w:cs="Arial"/>
        </w:rPr>
        <w:t>c</w:t>
      </w:r>
      <w:r w:rsidRPr="00C64B3C">
        <w:rPr>
          <w:rFonts w:cs="Arial"/>
        </w:rPr>
        <w:t>overage”, including termination for non-payment of premium. Your right to a Supplemental Extended Reporting Period Endorsement shall terminate, however, unless you request it in writing and pay the additional premium due, not later than the later of: (1) 30 days after the effective date of “</w:t>
      </w:r>
      <w:r>
        <w:rPr>
          <w:rFonts w:cs="Arial"/>
        </w:rPr>
        <w:t>t</w:t>
      </w:r>
      <w:r w:rsidRPr="00C64B3C">
        <w:rPr>
          <w:rFonts w:cs="Arial"/>
        </w:rPr>
        <w:t xml:space="preserve">ermination of </w:t>
      </w:r>
      <w:r>
        <w:rPr>
          <w:rFonts w:cs="Arial"/>
        </w:rPr>
        <w:t>c</w:t>
      </w:r>
      <w:r w:rsidRPr="00C64B3C">
        <w:rPr>
          <w:rFonts w:cs="Arial"/>
        </w:rPr>
        <w:t xml:space="preserve">overage”; or (2) 15 days after we have mailed or delivered to you a written advice of the amount of the required additional premium. </w:t>
      </w:r>
    </w:p>
    <w:p w14:paraId="22F8A7D2" w14:textId="56091001" w:rsidR="00DA3116" w:rsidRPr="00C64B3C" w:rsidRDefault="00A03B4D" w:rsidP="00BC40B8">
      <w:pPr>
        <w:widowControl w:val="0"/>
        <w:tabs>
          <w:tab w:val="left" w:pos="-720"/>
          <w:tab w:val="left" w:pos="-504"/>
        </w:tabs>
        <w:suppressAutoHyphens/>
        <w:overflowPunct/>
        <w:autoSpaceDE/>
        <w:autoSpaceDN/>
        <w:adjustRightInd/>
        <w:spacing w:before="80"/>
        <w:ind w:left="1080" w:hanging="360"/>
        <w:textAlignment w:val="auto"/>
        <w:rPr>
          <w:rFonts w:cs="Arial"/>
        </w:rPr>
      </w:pPr>
      <w:r w:rsidRPr="003E6AC3">
        <w:rPr>
          <w:rFonts w:cs="Arial"/>
          <w:b/>
        </w:rPr>
        <w:t>(4)</w:t>
      </w:r>
      <w:r w:rsidR="00DA3116">
        <w:rPr>
          <w:rFonts w:cs="Arial"/>
        </w:rPr>
        <w:tab/>
      </w:r>
      <w:r w:rsidR="00DA3116" w:rsidRPr="00C64B3C">
        <w:rPr>
          <w:rFonts w:cs="Arial"/>
        </w:rPr>
        <w:t xml:space="preserve">The Supplemental Extended Reporting Period cannot be canceled by either party, except for nonpayment of premium. The additional premium for the Supplemental Extended Reporting Period shall be fully earned at the inception of the Supplemental Extended Reporting Period and this </w:t>
      </w:r>
      <w:r w:rsidR="009746B6">
        <w:rPr>
          <w:rFonts w:cs="Arial"/>
        </w:rPr>
        <w:t xml:space="preserve">Cyber </w:t>
      </w:r>
      <w:r w:rsidR="00F70400">
        <w:rPr>
          <w:rFonts w:cs="Arial"/>
        </w:rPr>
        <w:t xml:space="preserve">Coverage </w:t>
      </w:r>
      <w:r w:rsidR="00DA3116" w:rsidRPr="00C64B3C">
        <w:rPr>
          <w:rFonts w:cs="Arial"/>
        </w:rPr>
        <w:t xml:space="preserve">cannot be cancelled after such additional premium is paid. If we do not receive the written request as required, you may not exercise this right </w:t>
      </w:r>
      <w:proofErr w:type="gramStart"/>
      <w:r w:rsidR="00DA3116" w:rsidRPr="00C64B3C">
        <w:rPr>
          <w:rFonts w:cs="Arial"/>
        </w:rPr>
        <w:t>at a later date</w:t>
      </w:r>
      <w:proofErr w:type="gramEnd"/>
      <w:r w:rsidR="00DA3116" w:rsidRPr="00C64B3C">
        <w:rPr>
          <w:rFonts w:cs="Arial"/>
        </w:rPr>
        <w:t>.</w:t>
      </w:r>
    </w:p>
    <w:p w14:paraId="384AEA79" w14:textId="057D8C4D" w:rsidR="00DA3116" w:rsidRPr="00C64B3C" w:rsidRDefault="00A03B4D" w:rsidP="00BC40B8">
      <w:pPr>
        <w:widowControl w:val="0"/>
        <w:tabs>
          <w:tab w:val="left" w:pos="-720"/>
          <w:tab w:val="left" w:pos="-504"/>
        </w:tabs>
        <w:suppressAutoHyphens/>
        <w:overflowPunct/>
        <w:autoSpaceDE/>
        <w:autoSpaceDN/>
        <w:adjustRightInd/>
        <w:spacing w:before="80"/>
        <w:ind w:left="1080" w:hanging="360"/>
        <w:textAlignment w:val="auto"/>
        <w:rPr>
          <w:rFonts w:cs="Arial"/>
        </w:rPr>
      </w:pPr>
      <w:r w:rsidRPr="003E6AC3">
        <w:rPr>
          <w:rFonts w:cs="Arial"/>
          <w:b/>
        </w:rPr>
        <w:t>(5)</w:t>
      </w:r>
      <w:r w:rsidR="00DA3116">
        <w:rPr>
          <w:rFonts w:cs="Arial"/>
        </w:rPr>
        <w:tab/>
      </w:r>
      <w:r w:rsidR="00907AD2" w:rsidRPr="00C64B3C">
        <w:rPr>
          <w:rFonts w:cs="Arial"/>
        </w:rPr>
        <w:t>Th</w:t>
      </w:r>
      <w:r w:rsidR="00907AD2">
        <w:rPr>
          <w:rFonts w:cs="Arial"/>
        </w:rPr>
        <w:t>e</w:t>
      </w:r>
      <w:r w:rsidR="00907AD2" w:rsidRPr="00C64B3C">
        <w:rPr>
          <w:rFonts w:cs="Arial"/>
        </w:rPr>
        <w:t xml:space="preserve"> Supplemental Extended Reporting Period</w:t>
      </w:r>
      <w:r w:rsidR="00907AD2">
        <w:rPr>
          <w:rFonts w:cs="Arial"/>
        </w:rPr>
        <w:t xml:space="preserve"> coverage shall apply only </w:t>
      </w:r>
      <w:proofErr w:type="gramStart"/>
      <w:r w:rsidR="00907AD2">
        <w:rPr>
          <w:rFonts w:cs="Arial"/>
        </w:rPr>
        <w:t>in regard to</w:t>
      </w:r>
      <w:proofErr w:type="gramEnd"/>
      <w:r w:rsidR="00907AD2">
        <w:rPr>
          <w:rFonts w:cs="Arial"/>
        </w:rPr>
        <w:t xml:space="preserve"> the terminated coverage</w:t>
      </w:r>
      <w:r w:rsidR="00F62953">
        <w:rPr>
          <w:rFonts w:cs="Arial"/>
        </w:rPr>
        <w:t>.</w:t>
      </w:r>
      <w:r w:rsidR="00907AD2" w:rsidRPr="00C64B3C">
        <w:rPr>
          <w:rFonts w:cs="Arial"/>
        </w:rPr>
        <w:t xml:space="preserve"> </w:t>
      </w:r>
      <w:r w:rsidR="00F62953">
        <w:rPr>
          <w:rFonts w:cs="Arial"/>
        </w:rPr>
        <w:t>It</w:t>
      </w:r>
      <w:r w:rsidR="00907AD2">
        <w:rPr>
          <w:rFonts w:cs="Arial"/>
        </w:rPr>
        <w:t xml:space="preserve"> shall be made available on the same terms and conditions as those specified in the policy.</w:t>
      </w:r>
    </w:p>
    <w:p w14:paraId="23B8AA03" w14:textId="77777777" w:rsidR="009D2B67" w:rsidRDefault="009D2B67" w:rsidP="00BC40B8">
      <w:pPr>
        <w:pStyle w:val="Hanging3"/>
        <w:widowControl w:val="0"/>
        <w:suppressAutoHyphens/>
        <w:spacing w:line="240" w:lineRule="auto"/>
      </w:pPr>
    </w:p>
    <w:p w14:paraId="7E5EF2C1" w14:textId="55987F08" w:rsidR="009D2B67" w:rsidRDefault="007A6679" w:rsidP="00BC40B8">
      <w:pPr>
        <w:pStyle w:val="Hanging3"/>
        <w:widowControl w:val="0"/>
        <w:suppressAutoHyphens/>
        <w:spacing w:line="240" w:lineRule="auto"/>
        <w:ind w:left="360"/>
        <w:rPr>
          <w:rFonts w:cs="Arial"/>
        </w:rPr>
      </w:pPr>
      <w:r>
        <w:rPr>
          <w:b/>
        </w:rPr>
        <w:t>3</w:t>
      </w:r>
      <w:r w:rsidR="00F3781F" w:rsidRPr="003E6AC3">
        <w:rPr>
          <w:b/>
        </w:rPr>
        <w:t>.</w:t>
      </w:r>
      <w:r w:rsidR="00EE1BA2">
        <w:rPr>
          <w:b/>
        </w:rPr>
        <w:tab/>
      </w:r>
      <w:r w:rsidR="00F3781F">
        <w:t xml:space="preserve">The following is added to </w:t>
      </w:r>
      <w:r w:rsidR="00F3781F" w:rsidRPr="003F684C">
        <w:rPr>
          <w:rFonts w:cs="Arial"/>
          <w:b/>
        </w:rPr>
        <w:t>E</w:t>
      </w:r>
      <w:r w:rsidR="00B32B4A">
        <w:rPr>
          <w:rFonts w:cs="Arial"/>
          <w:b/>
        </w:rPr>
        <w:t xml:space="preserve">. </w:t>
      </w:r>
      <w:r w:rsidR="00F3781F" w:rsidRPr="003F684C">
        <w:rPr>
          <w:rFonts w:cs="Arial"/>
          <w:b/>
        </w:rPr>
        <w:t>ADDITIONAL CONDITIONS</w:t>
      </w:r>
      <w:r w:rsidR="00F3781F">
        <w:rPr>
          <w:rFonts w:cs="Arial"/>
        </w:rPr>
        <w:t>:</w:t>
      </w:r>
    </w:p>
    <w:p w14:paraId="1B93C2C3" w14:textId="77777777" w:rsidR="00F3781F" w:rsidRPr="00F3781F" w:rsidRDefault="00F3781F" w:rsidP="004F44D6">
      <w:pPr>
        <w:pStyle w:val="Hanging3"/>
        <w:widowControl w:val="0"/>
        <w:suppressAutoHyphens/>
        <w:spacing w:line="240" w:lineRule="auto"/>
        <w:ind w:left="360" w:firstLine="0"/>
        <w:rPr>
          <w:b/>
        </w:rPr>
      </w:pPr>
      <w:r w:rsidRPr="00F3781F">
        <w:rPr>
          <w:b/>
        </w:rPr>
        <w:t>Retroactive Date</w:t>
      </w:r>
    </w:p>
    <w:p w14:paraId="0EA37501" w14:textId="36735C76" w:rsidR="00F3781F" w:rsidRPr="00864BC6" w:rsidRDefault="00B32B4A" w:rsidP="00BC40B8">
      <w:pPr>
        <w:pStyle w:val="blockhd1"/>
        <w:keepNext w:val="0"/>
        <w:keepLines w:val="0"/>
        <w:widowControl w:val="0"/>
        <w:spacing w:line="240" w:lineRule="auto"/>
        <w:ind w:left="360"/>
        <w:jc w:val="both"/>
        <w:rPr>
          <w:rFonts w:cs="Arial"/>
          <w:b w:val="0"/>
        </w:rPr>
      </w:pPr>
      <w:r w:rsidRPr="00C64B3C">
        <w:rPr>
          <w:rFonts w:cs="Arial"/>
          <w:b w:val="0"/>
        </w:rPr>
        <w:t xml:space="preserve">Once we set a date upon which we will cover all “wrongful acts” after said date (the Retroactive Date), we will only be permitted to advance the Retroactive Date with your written consent.  Prior to the advancement of the Retroactive Date by us, we must obtain your written acknowledgment that you have been advised of the right to purchase the Supplemental Extended Reporting Period.  If no Retroactive Date (or prior acts date) is specified in this Coverage, coverage shall be afforded for any “claim” arising from a “wrongful act” that occurred </w:t>
      </w:r>
      <w:r w:rsidR="00983AEE">
        <w:rPr>
          <w:rFonts w:cs="Arial"/>
          <w:b w:val="0"/>
        </w:rPr>
        <w:t>before</w:t>
      </w:r>
      <w:r w:rsidRPr="00C64B3C">
        <w:rPr>
          <w:rFonts w:cs="Arial"/>
          <w:b w:val="0"/>
        </w:rPr>
        <w:t xml:space="preserve"> inception of this </w:t>
      </w:r>
      <w:r w:rsidR="00983AEE">
        <w:rPr>
          <w:rFonts w:cs="Arial"/>
          <w:b w:val="0"/>
        </w:rPr>
        <w:t>C</w:t>
      </w:r>
      <w:r w:rsidR="009746B6">
        <w:rPr>
          <w:rFonts w:cs="Arial"/>
          <w:b w:val="0"/>
        </w:rPr>
        <w:t xml:space="preserve">yber </w:t>
      </w:r>
      <w:r w:rsidR="00F70400">
        <w:rPr>
          <w:rFonts w:cs="Arial"/>
          <w:b w:val="0"/>
        </w:rPr>
        <w:t>Coverage</w:t>
      </w:r>
      <w:r w:rsidRPr="00C64B3C">
        <w:rPr>
          <w:rFonts w:cs="Arial"/>
          <w:b w:val="0"/>
        </w:rPr>
        <w:t>.</w:t>
      </w:r>
    </w:p>
    <w:p w14:paraId="2FCC69C0" w14:textId="77777777" w:rsidR="00F3781F" w:rsidRPr="00864BC6" w:rsidRDefault="00F3781F" w:rsidP="00BC40B8">
      <w:pPr>
        <w:pStyle w:val="blocktext1"/>
        <w:spacing w:line="240" w:lineRule="auto"/>
      </w:pPr>
    </w:p>
    <w:p w14:paraId="5001C20A" w14:textId="6343F06A" w:rsidR="00F3781F" w:rsidRDefault="007A6679" w:rsidP="00BC40B8">
      <w:pPr>
        <w:pStyle w:val="blocktext1"/>
        <w:tabs>
          <w:tab w:val="left" w:pos="360"/>
        </w:tabs>
        <w:spacing w:line="240" w:lineRule="auto"/>
        <w:ind w:left="720" w:hanging="720"/>
        <w:rPr>
          <w:rFonts w:cs="Arial"/>
        </w:rPr>
      </w:pPr>
      <w:r>
        <w:rPr>
          <w:b/>
        </w:rPr>
        <w:t>4</w:t>
      </w:r>
      <w:r w:rsidR="007214F9" w:rsidRPr="003E6AC3">
        <w:rPr>
          <w:b/>
        </w:rPr>
        <w:t>.</w:t>
      </w:r>
      <w:r w:rsidR="007214F9">
        <w:tab/>
      </w:r>
      <w:r w:rsidR="008356BC" w:rsidRPr="008356BC">
        <w:rPr>
          <w:b/>
        </w:rPr>
        <w:t>F.</w:t>
      </w:r>
      <w:r w:rsidR="00E33845">
        <w:rPr>
          <w:b/>
        </w:rPr>
        <w:t xml:space="preserve"> </w:t>
      </w:r>
      <w:r w:rsidR="007214F9">
        <w:rPr>
          <w:rFonts w:cs="Arial"/>
          <w:b/>
        </w:rPr>
        <w:t>DEFINITIONS</w:t>
      </w:r>
      <w:r w:rsidR="007214F9">
        <w:rPr>
          <w:rFonts w:cs="Arial"/>
        </w:rPr>
        <w:t xml:space="preserve">, </w:t>
      </w:r>
      <w:r w:rsidR="007A2B74">
        <w:rPr>
          <w:rFonts w:cs="Arial"/>
          <w:b/>
        </w:rPr>
        <w:t>51</w:t>
      </w:r>
      <w:r w:rsidR="007214F9" w:rsidRPr="008356BC">
        <w:rPr>
          <w:rFonts w:cs="Arial"/>
          <w:b/>
        </w:rPr>
        <w:t>. “Termination of Coverage”</w:t>
      </w:r>
      <w:r w:rsidR="008356BC">
        <w:rPr>
          <w:rFonts w:cs="Arial"/>
        </w:rPr>
        <w:t xml:space="preserve">, paragraph </w:t>
      </w:r>
      <w:r w:rsidR="008356BC" w:rsidRPr="003E6AC3">
        <w:rPr>
          <w:rFonts w:cs="Arial"/>
          <w:b/>
        </w:rPr>
        <w:t>c.</w:t>
      </w:r>
      <w:r w:rsidR="007214F9">
        <w:rPr>
          <w:rFonts w:cs="Arial"/>
        </w:rPr>
        <w:t xml:space="preserve"> is deleted and replaced with the following:</w:t>
      </w:r>
    </w:p>
    <w:p w14:paraId="6E7DEAEC" w14:textId="77777777" w:rsidR="007214F9" w:rsidRPr="007214F9" w:rsidRDefault="007214F9" w:rsidP="00BC40B8">
      <w:pPr>
        <w:pStyle w:val="blocktext1"/>
        <w:spacing w:line="240" w:lineRule="auto"/>
        <w:ind w:left="720" w:hanging="360"/>
      </w:pPr>
      <w:r w:rsidRPr="003E6AC3">
        <w:rPr>
          <w:b/>
        </w:rPr>
        <w:t>c.</w:t>
      </w:r>
      <w:r w:rsidRPr="007214F9">
        <w:tab/>
      </w:r>
      <w:r w:rsidR="008356BC" w:rsidRPr="00C64B3C">
        <w:rPr>
          <w:rFonts w:cs="Arial"/>
        </w:rPr>
        <w:t>We renew this coverage with a decrease in a limit of liability, a reduction of coverage, an increase to the deductible or self-insured retention, a new exclusion, or any other change in coverage that is less favorable to you</w:t>
      </w:r>
      <w:r>
        <w:t>.</w:t>
      </w:r>
    </w:p>
    <w:p w14:paraId="6FAA5226" w14:textId="77777777" w:rsidR="00F3781F" w:rsidRPr="00F3781F" w:rsidRDefault="00F3781F" w:rsidP="00BC40B8">
      <w:pPr>
        <w:pStyle w:val="Hanging3"/>
        <w:widowControl w:val="0"/>
        <w:suppressAutoHyphens/>
        <w:spacing w:line="240" w:lineRule="auto"/>
        <w:ind w:left="360" w:firstLine="0"/>
      </w:pPr>
    </w:p>
    <w:p w14:paraId="756BC741" w14:textId="58D4C2AB" w:rsidR="00504B13" w:rsidRPr="00504B13" w:rsidRDefault="00504B13" w:rsidP="007E1252">
      <w:pPr>
        <w:tabs>
          <w:tab w:val="left" w:pos="-1080"/>
          <w:tab w:val="left" w:pos="-360"/>
          <w:tab w:val="left" w:pos="720"/>
          <w:tab w:val="left" w:pos="1080"/>
          <w:tab w:val="left" w:pos="1440"/>
          <w:tab w:val="left" w:pos="1800"/>
          <w:tab w:val="left" w:pos="2520"/>
          <w:tab w:val="left" w:pos="3240"/>
          <w:tab w:val="left" w:pos="3960"/>
          <w:tab w:val="left" w:pos="4680"/>
          <w:tab w:val="left" w:pos="5400"/>
          <w:tab w:val="left" w:pos="6120"/>
          <w:tab w:val="left" w:pos="6480"/>
          <w:tab w:val="left" w:pos="6840"/>
          <w:tab w:val="left" w:pos="7200"/>
          <w:tab w:val="left" w:pos="7560"/>
          <w:tab w:val="left" w:pos="7934"/>
          <w:tab w:val="left" w:pos="8280"/>
          <w:tab w:val="left" w:pos="9000"/>
        </w:tabs>
        <w:spacing w:after="120"/>
        <w:rPr>
          <w:rFonts w:cs="Arial"/>
        </w:rPr>
      </w:pPr>
      <w:r w:rsidRPr="00504B13">
        <w:rPr>
          <w:rFonts w:cs="Arial"/>
        </w:rPr>
        <w:t>All other terms and conditions of the Policy remain unchanged</w:t>
      </w:r>
      <w:r w:rsidR="00F706EA">
        <w:rPr>
          <w:rFonts w:cs="Arial"/>
        </w:rPr>
        <w:t>.</w:t>
      </w:r>
    </w:p>
    <w:p w14:paraId="42C80CF0" w14:textId="77777777" w:rsidR="00504B13" w:rsidRPr="00504B13" w:rsidRDefault="00504B13" w:rsidP="00504B13">
      <w:pPr>
        <w:tabs>
          <w:tab w:val="left" w:pos="-1080"/>
          <w:tab w:val="left" w:pos="-360"/>
          <w:tab w:val="left" w:pos="720"/>
          <w:tab w:val="left" w:pos="1080"/>
          <w:tab w:val="left" w:pos="1440"/>
          <w:tab w:val="left" w:pos="1800"/>
          <w:tab w:val="left" w:pos="2520"/>
          <w:tab w:val="left" w:pos="3240"/>
          <w:tab w:val="left" w:pos="3960"/>
          <w:tab w:val="left" w:pos="4680"/>
          <w:tab w:val="left" w:pos="5400"/>
          <w:tab w:val="left" w:pos="6120"/>
          <w:tab w:val="left" w:pos="6480"/>
          <w:tab w:val="left" w:pos="6840"/>
          <w:tab w:val="left" w:pos="7200"/>
          <w:tab w:val="left" w:pos="7560"/>
          <w:tab w:val="left" w:pos="7934"/>
          <w:tab w:val="left" w:pos="8280"/>
          <w:tab w:val="left" w:pos="9000"/>
        </w:tabs>
        <w:spacing w:after="120"/>
        <w:ind w:left="360"/>
        <w:rPr>
          <w:rFonts w:cs="Arial"/>
        </w:rPr>
      </w:pPr>
    </w:p>
    <w:p w14:paraId="0FA524A3" w14:textId="07CDD82E" w:rsidR="00504B13" w:rsidRPr="00504B13" w:rsidRDefault="00504B13" w:rsidP="00504B13">
      <w:pPr>
        <w:tabs>
          <w:tab w:val="left" w:pos="-1080"/>
          <w:tab w:val="left" w:pos="-360"/>
          <w:tab w:val="left" w:pos="720"/>
          <w:tab w:val="left" w:pos="1080"/>
          <w:tab w:val="left" w:pos="1440"/>
          <w:tab w:val="left" w:pos="1800"/>
          <w:tab w:val="left" w:pos="2520"/>
          <w:tab w:val="left" w:pos="3240"/>
          <w:tab w:val="left" w:pos="3960"/>
          <w:tab w:val="left" w:pos="4680"/>
          <w:tab w:val="left" w:pos="5400"/>
          <w:tab w:val="left" w:pos="6120"/>
          <w:tab w:val="left" w:pos="6480"/>
          <w:tab w:val="left" w:pos="6840"/>
          <w:tab w:val="left" w:pos="7200"/>
          <w:tab w:val="left" w:pos="7560"/>
          <w:tab w:val="left" w:pos="7934"/>
          <w:tab w:val="left" w:pos="8280"/>
          <w:tab w:val="left" w:pos="9000"/>
        </w:tabs>
        <w:spacing w:after="120"/>
        <w:ind w:left="360"/>
        <w:rPr>
          <w:rFonts w:cs="Arial"/>
        </w:rPr>
      </w:pPr>
      <w:r w:rsidRPr="00504B13">
        <w:rPr>
          <w:rFonts w:cs="Arial"/>
        </w:rPr>
        <w:tab/>
      </w:r>
      <w:r w:rsidRPr="00504B13">
        <w:rPr>
          <w:rFonts w:cs="Arial"/>
        </w:rPr>
        <w:tab/>
      </w:r>
      <w:r w:rsidRPr="00504B13">
        <w:rPr>
          <w:rFonts w:cs="Arial"/>
        </w:rPr>
        <w:tab/>
      </w:r>
      <w:r w:rsidRPr="00504B13">
        <w:rPr>
          <w:rFonts w:cs="Arial"/>
        </w:rPr>
        <w:tab/>
      </w:r>
      <w:r w:rsidRPr="00504B13">
        <w:rPr>
          <w:rFonts w:cs="Arial"/>
        </w:rPr>
        <w:tab/>
      </w:r>
      <w:r w:rsidRPr="00504B13">
        <w:rPr>
          <w:rFonts w:cs="Arial"/>
        </w:rPr>
        <w:tab/>
      </w:r>
      <w:r w:rsidRPr="00504B13">
        <w:rPr>
          <w:rFonts w:cs="Arial"/>
        </w:rPr>
        <w:tab/>
      </w:r>
      <w:r w:rsidRPr="00504B13">
        <w:rPr>
          <w:rFonts w:cs="Arial"/>
        </w:rPr>
        <w:tab/>
      </w:r>
      <w:r w:rsidRPr="00504B13">
        <w:rPr>
          <w:rFonts w:cs="Arial"/>
        </w:rPr>
        <w:tab/>
        <w:t>____________________</w:t>
      </w:r>
      <w:r w:rsidR="00F706EA">
        <w:rPr>
          <w:rFonts w:cs="Arial"/>
        </w:rPr>
        <w:t>____</w:t>
      </w:r>
    </w:p>
    <w:p w14:paraId="4D7B45B3" w14:textId="2E43A360" w:rsidR="00504B13" w:rsidRPr="00504B13" w:rsidRDefault="00504B13" w:rsidP="00504B13">
      <w:pPr>
        <w:tabs>
          <w:tab w:val="left" w:pos="-1080"/>
          <w:tab w:val="left" w:pos="-360"/>
          <w:tab w:val="left" w:pos="720"/>
          <w:tab w:val="left" w:pos="1080"/>
          <w:tab w:val="left" w:pos="1440"/>
          <w:tab w:val="left" w:pos="1800"/>
          <w:tab w:val="left" w:pos="2520"/>
          <w:tab w:val="left" w:pos="3240"/>
          <w:tab w:val="left" w:pos="3960"/>
          <w:tab w:val="left" w:pos="4680"/>
          <w:tab w:val="left" w:pos="5400"/>
          <w:tab w:val="left" w:pos="6120"/>
          <w:tab w:val="left" w:pos="6480"/>
          <w:tab w:val="left" w:pos="6840"/>
          <w:tab w:val="left" w:pos="7200"/>
          <w:tab w:val="left" w:pos="7560"/>
          <w:tab w:val="left" w:pos="7934"/>
          <w:tab w:val="left" w:pos="8280"/>
          <w:tab w:val="left" w:pos="9000"/>
        </w:tabs>
        <w:spacing w:after="120"/>
        <w:ind w:left="360"/>
      </w:pPr>
      <w:r w:rsidRPr="00504B13">
        <w:rPr>
          <w:rFonts w:cs="Arial"/>
        </w:rPr>
        <w:tab/>
      </w:r>
      <w:r w:rsidRPr="00504B13">
        <w:rPr>
          <w:rFonts w:cs="Arial"/>
        </w:rPr>
        <w:tab/>
      </w:r>
      <w:r w:rsidRPr="00504B13">
        <w:rPr>
          <w:rFonts w:cs="Arial"/>
        </w:rPr>
        <w:tab/>
      </w:r>
      <w:r w:rsidRPr="00504B13">
        <w:rPr>
          <w:rFonts w:cs="Arial"/>
        </w:rPr>
        <w:tab/>
      </w:r>
      <w:r w:rsidRPr="00504B13">
        <w:rPr>
          <w:rFonts w:cs="Arial"/>
        </w:rPr>
        <w:tab/>
      </w:r>
      <w:r w:rsidRPr="00504B13">
        <w:rPr>
          <w:rFonts w:cs="Arial"/>
        </w:rPr>
        <w:tab/>
      </w:r>
      <w:r w:rsidRPr="00504B13">
        <w:rPr>
          <w:rFonts w:cs="Arial"/>
        </w:rPr>
        <w:tab/>
      </w:r>
      <w:r w:rsidRPr="00504B13">
        <w:rPr>
          <w:rFonts w:cs="Arial"/>
        </w:rPr>
        <w:tab/>
      </w:r>
      <w:r w:rsidRPr="00504B13">
        <w:rPr>
          <w:rFonts w:cs="Arial"/>
        </w:rPr>
        <w:tab/>
        <w:t>Authorized Signature</w:t>
      </w:r>
    </w:p>
    <w:p w14:paraId="0D2DBE9E" w14:textId="77777777" w:rsidR="00504B13" w:rsidRPr="00504B13" w:rsidRDefault="00504B13" w:rsidP="00504B13">
      <w:pPr>
        <w:spacing w:before="120"/>
        <w:ind w:left="720"/>
      </w:pPr>
    </w:p>
    <w:p w14:paraId="741E63BA" w14:textId="77777777" w:rsidR="00D8396B" w:rsidRPr="00504B13" w:rsidRDefault="00D8396B" w:rsidP="004F44D6">
      <w:pPr>
        <w:pStyle w:val="blocktext1"/>
        <w:keepLines w:val="0"/>
        <w:widowControl w:val="0"/>
        <w:suppressAutoHyphens/>
        <w:spacing w:line="240" w:lineRule="auto"/>
        <w:rPr>
          <w:rFonts w:cs="Arial"/>
        </w:rPr>
      </w:pPr>
    </w:p>
    <w:sectPr w:rsidR="00D8396B" w:rsidRPr="00504B13" w:rsidSect="00BC40B8">
      <w:type w:val="continuous"/>
      <w:pgSz w:w="12240" w:h="15840"/>
      <w:pgMar w:top="1440" w:right="1080" w:bottom="1440" w:left="1080" w:header="720" w:footer="720" w:gutter="0"/>
      <w:cols w:space="48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ADAB8" w14:textId="77777777" w:rsidR="00CC4485" w:rsidRDefault="00CC4485" w:rsidP="003C55D3">
      <w:r>
        <w:separator/>
      </w:r>
    </w:p>
  </w:endnote>
  <w:endnote w:type="continuationSeparator" w:id="0">
    <w:p w14:paraId="54478A05" w14:textId="77777777" w:rsidR="00CC4485" w:rsidRDefault="00CC4485" w:rsidP="003C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SO-Font">
    <w:panose1 w:val="00000000000000000000"/>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36C3CE7D" w14:textId="77777777">
      <w:tc>
        <w:tcPr>
          <w:tcW w:w="2201" w:type="dxa"/>
          <w:tcBorders>
            <w:top w:val="nil"/>
            <w:left w:val="nil"/>
            <w:bottom w:val="nil"/>
            <w:right w:val="nil"/>
          </w:tcBorders>
        </w:tcPr>
        <w:p w14:paraId="208DC058" w14:textId="77777777" w:rsidR="00CC4485" w:rsidRDefault="00CC4485">
          <w:pPr>
            <w:pStyle w:val="isof2"/>
            <w:jc w:val="lef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0101C1">
            <w:rPr>
              <w:noProof/>
              <w:sz w:val="18"/>
            </w:rPr>
            <w:fldChar w:fldCharType="begin"/>
          </w:r>
          <w:r w:rsidR="000101C1">
            <w:rPr>
              <w:noProof/>
              <w:sz w:val="18"/>
            </w:rPr>
            <w:instrText xml:space="preserve"> NUMPAGES  \* MERGEFORMAT </w:instrText>
          </w:r>
          <w:r w:rsidR="000101C1">
            <w:rPr>
              <w:noProof/>
              <w:sz w:val="18"/>
            </w:rPr>
            <w:fldChar w:fldCharType="separate"/>
          </w:r>
          <w:r w:rsidR="00280954" w:rsidRPr="00280954">
            <w:rPr>
              <w:noProof/>
              <w:sz w:val="18"/>
            </w:rPr>
            <w:t>1</w:t>
          </w:r>
          <w:r w:rsidR="000101C1">
            <w:rPr>
              <w:noProof/>
              <w:sz w:val="18"/>
            </w:rPr>
            <w:fldChar w:fldCharType="end"/>
          </w:r>
        </w:p>
      </w:tc>
      <w:tc>
        <w:tcPr>
          <w:tcW w:w="5911" w:type="dxa"/>
          <w:tcBorders>
            <w:top w:val="nil"/>
            <w:left w:val="nil"/>
            <w:bottom w:val="nil"/>
            <w:right w:val="nil"/>
          </w:tcBorders>
        </w:tcPr>
        <w:p w14:paraId="7918C1B6" w14:textId="77777777" w:rsidR="00CC4485" w:rsidRDefault="00CC4485">
          <w:pPr>
            <w:pStyle w:val="isof1"/>
            <w:jc w:val="center"/>
            <w:rPr>
              <w:sz w:val="18"/>
            </w:rPr>
          </w:pPr>
        </w:p>
      </w:tc>
      <w:tc>
        <w:tcPr>
          <w:tcW w:w="2088" w:type="dxa"/>
          <w:tcBorders>
            <w:top w:val="nil"/>
            <w:left w:val="nil"/>
            <w:bottom w:val="nil"/>
            <w:right w:val="nil"/>
          </w:tcBorders>
        </w:tcPr>
        <w:p w14:paraId="45CC69D7" w14:textId="77777777" w:rsidR="00CC4485" w:rsidRDefault="00CC4485">
          <w:pPr>
            <w:pStyle w:val="isof2"/>
            <w:jc w:val="right"/>
            <w:rPr>
              <w:sz w:val="18"/>
            </w:rPr>
          </w:pPr>
        </w:p>
      </w:tc>
      <w:tc>
        <w:tcPr>
          <w:tcW w:w="600" w:type="dxa"/>
          <w:tcBorders>
            <w:top w:val="nil"/>
            <w:left w:val="nil"/>
            <w:bottom w:val="nil"/>
            <w:right w:val="nil"/>
          </w:tcBorders>
        </w:tcPr>
        <w:p w14:paraId="4E05275C" w14:textId="77777777" w:rsidR="00CC4485" w:rsidRDefault="00CC4485">
          <w:pPr>
            <w:jc w:val="right"/>
            <w:rPr>
              <w:sz w:val="18"/>
            </w:rPr>
          </w:pPr>
        </w:p>
      </w:tc>
    </w:tr>
  </w:tbl>
  <w:p w14:paraId="10D551A0" w14:textId="77777777" w:rsidR="00CC4485" w:rsidRDefault="00CC4485">
    <w:pPr>
      <w:pStyle w:val="Foote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0255CCAD" w14:textId="77777777">
      <w:tc>
        <w:tcPr>
          <w:tcW w:w="2201" w:type="dxa"/>
          <w:tcBorders>
            <w:top w:val="nil"/>
            <w:left w:val="nil"/>
            <w:bottom w:val="nil"/>
            <w:right w:val="nil"/>
          </w:tcBorders>
        </w:tcPr>
        <w:p w14:paraId="10428B85" w14:textId="77777777" w:rsidR="00CC4485" w:rsidRDefault="00CC4485">
          <w:pPr>
            <w:pStyle w:val="isof2"/>
            <w:jc w:val="left"/>
            <w:rPr>
              <w:sz w:val="18"/>
            </w:rPr>
          </w:pPr>
        </w:p>
      </w:tc>
      <w:tc>
        <w:tcPr>
          <w:tcW w:w="5911" w:type="dxa"/>
          <w:tcBorders>
            <w:top w:val="nil"/>
            <w:left w:val="nil"/>
            <w:bottom w:val="nil"/>
            <w:right w:val="nil"/>
          </w:tcBorders>
        </w:tcPr>
        <w:p w14:paraId="63EF2E81" w14:textId="77777777" w:rsidR="00CC4485" w:rsidRDefault="00CC4485">
          <w:pPr>
            <w:pStyle w:val="isof1"/>
            <w:jc w:val="center"/>
            <w:rPr>
              <w:sz w:val="18"/>
            </w:rPr>
          </w:pPr>
        </w:p>
      </w:tc>
      <w:tc>
        <w:tcPr>
          <w:tcW w:w="2088" w:type="dxa"/>
          <w:tcBorders>
            <w:top w:val="nil"/>
            <w:left w:val="nil"/>
            <w:bottom w:val="nil"/>
            <w:right w:val="nil"/>
          </w:tcBorders>
        </w:tcPr>
        <w:p w14:paraId="69D7E5C0"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0101C1">
            <w:rPr>
              <w:noProof/>
              <w:sz w:val="18"/>
            </w:rPr>
            <w:fldChar w:fldCharType="begin"/>
          </w:r>
          <w:r w:rsidR="000101C1">
            <w:rPr>
              <w:noProof/>
              <w:sz w:val="18"/>
            </w:rPr>
            <w:instrText xml:space="preserve"> NUMPAGES  \* MERGEFORMAT </w:instrText>
          </w:r>
          <w:r w:rsidR="000101C1">
            <w:rPr>
              <w:noProof/>
              <w:sz w:val="18"/>
            </w:rPr>
            <w:fldChar w:fldCharType="separate"/>
          </w:r>
          <w:r w:rsidR="00280954" w:rsidRPr="00280954">
            <w:rPr>
              <w:noProof/>
              <w:sz w:val="18"/>
            </w:rPr>
            <w:t>1</w:t>
          </w:r>
          <w:r w:rsidR="000101C1">
            <w:rPr>
              <w:noProof/>
              <w:sz w:val="18"/>
            </w:rPr>
            <w:fldChar w:fldCharType="end"/>
          </w:r>
        </w:p>
      </w:tc>
      <w:tc>
        <w:tcPr>
          <w:tcW w:w="600" w:type="dxa"/>
          <w:tcBorders>
            <w:top w:val="nil"/>
            <w:left w:val="nil"/>
            <w:bottom w:val="nil"/>
            <w:right w:val="nil"/>
          </w:tcBorders>
        </w:tcPr>
        <w:p w14:paraId="1A95DD41" w14:textId="77777777" w:rsidR="00CC4485" w:rsidRDefault="00CC4485">
          <w:pPr>
            <w:jc w:val="right"/>
            <w:rPr>
              <w:sz w:val="18"/>
            </w:rPr>
          </w:pPr>
        </w:p>
      </w:tc>
    </w:tr>
  </w:tbl>
  <w:p w14:paraId="3099B5F5" w14:textId="77777777" w:rsidR="00CC4485" w:rsidRDefault="00CC4485">
    <w:pPr>
      <w:pStyle w:val="Foo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heme="minorHAnsi" w:cs="Arial"/>
        <w:sz w:val="18"/>
        <w:szCs w:val="18"/>
      </w:rPr>
      <w:id w:val="-945462243"/>
      <w:docPartObj>
        <w:docPartGallery w:val="Page Numbers (Bottom of Page)"/>
        <w:docPartUnique/>
      </w:docPartObj>
    </w:sdtPr>
    <w:sdtEndPr/>
    <w:sdtContent>
      <w:sdt>
        <w:sdtPr>
          <w:rPr>
            <w:rFonts w:eastAsiaTheme="minorHAnsi" w:cs="Arial"/>
            <w:sz w:val="18"/>
            <w:szCs w:val="18"/>
          </w:rPr>
          <w:id w:val="-6764312"/>
          <w:docPartObj>
            <w:docPartGallery w:val="Page Numbers (Top of Page)"/>
            <w:docPartUnique/>
          </w:docPartObj>
        </w:sdtPr>
        <w:sdtEndPr/>
        <w:sdtContent>
          <w:p w14:paraId="458F8E91" w14:textId="6CE4B012" w:rsidR="00A857D3" w:rsidRDefault="00A857D3" w:rsidP="00A857D3">
            <w:pPr>
              <w:widowControl w:val="0"/>
              <w:tabs>
                <w:tab w:val="center" w:pos="4680"/>
                <w:tab w:val="right" w:pos="10080"/>
              </w:tabs>
              <w:overflowPunct/>
              <w:autoSpaceDE/>
              <w:autoSpaceDN/>
              <w:adjustRightInd/>
              <w:ind w:right="-450"/>
              <w:jc w:val="left"/>
              <w:textAlignment w:val="auto"/>
              <w:rPr>
                <w:rFonts w:eastAsiaTheme="minorHAnsi" w:cs="Arial"/>
                <w:sz w:val="18"/>
                <w:szCs w:val="18"/>
              </w:rPr>
            </w:pPr>
          </w:p>
          <w:p w14:paraId="2F5D274B" w14:textId="07C61FE0" w:rsidR="00A857D3" w:rsidRPr="00963874" w:rsidRDefault="00815FA0" w:rsidP="00A857D3">
            <w:pPr>
              <w:widowControl w:val="0"/>
              <w:tabs>
                <w:tab w:val="center" w:pos="4680"/>
                <w:tab w:val="right" w:pos="10080"/>
              </w:tabs>
              <w:overflowPunct/>
              <w:autoSpaceDE/>
              <w:autoSpaceDN/>
              <w:adjustRightInd/>
              <w:ind w:right="-450" w:hanging="540"/>
              <w:jc w:val="left"/>
              <w:textAlignment w:val="auto"/>
              <w:rPr>
                <w:rFonts w:eastAsiaTheme="minorHAnsi" w:cs="Arial"/>
                <w:b/>
                <w:sz w:val="18"/>
                <w:szCs w:val="18"/>
              </w:rPr>
            </w:pPr>
            <w:r>
              <w:rPr>
                <w:rFonts w:eastAsiaTheme="minorHAnsi" w:cs="Arial"/>
                <w:b/>
                <w:bCs/>
                <w:sz w:val="18"/>
                <w:szCs w:val="18"/>
              </w:rPr>
              <w:t xml:space="preserve"> </w:t>
            </w:r>
            <w:r w:rsidRPr="00F37079">
              <w:rPr>
                <w:rFonts w:eastAsiaTheme="minorHAnsi" w:cs="Arial"/>
                <w:sz w:val="18"/>
                <w:szCs w:val="18"/>
              </w:rPr>
              <w:t xml:space="preserve">148543 </w:t>
            </w:r>
            <w:r w:rsidR="00504B13" w:rsidRPr="00F37079">
              <w:rPr>
                <w:rFonts w:eastAsiaTheme="minorHAnsi" w:cs="Arial"/>
                <w:sz w:val="18"/>
                <w:szCs w:val="18"/>
              </w:rPr>
              <w:t>(0</w:t>
            </w:r>
            <w:r w:rsidRPr="00F37079">
              <w:rPr>
                <w:rFonts w:eastAsiaTheme="minorHAnsi" w:cs="Arial"/>
                <w:sz w:val="18"/>
                <w:szCs w:val="18"/>
              </w:rPr>
              <w:t>1</w:t>
            </w:r>
            <w:r w:rsidR="00504B13" w:rsidRPr="00F37079">
              <w:rPr>
                <w:rFonts w:eastAsiaTheme="minorHAnsi" w:cs="Arial"/>
                <w:sz w:val="18"/>
                <w:szCs w:val="18"/>
              </w:rPr>
              <w:t>/2</w:t>
            </w:r>
            <w:r w:rsidRPr="00F37079">
              <w:rPr>
                <w:rFonts w:eastAsiaTheme="minorHAnsi" w:cs="Arial"/>
                <w:sz w:val="18"/>
                <w:szCs w:val="18"/>
              </w:rPr>
              <w:t>6</w:t>
            </w:r>
            <w:r w:rsidR="00F37079" w:rsidRPr="00F37079">
              <w:rPr>
                <w:rFonts w:eastAsiaTheme="minorHAnsi" w:cs="Arial"/>
                <w:sz w:val="18"/>
                <w:szCs w:val="18"/>
              </w:rPr>
              <w:t xml:space="preserve">) </w:t>
            </w:r>
            <w:r w:rsidR="00F37079">
              <w:rPr>
                <w:rFonts w:eastAsiaTheme="minorHAnsi" w:cs="Arial"/>
                <w:sz w:val="18"/>
                <w:szCs w:val="18"/>
              </w:rPr>
              <w:tab/>
            </w:r>
            <w:r w:rsidR="00A857D3" w:rsidRPr="00963874">
              <w:rPr>
                <w:rFonts w:eastAsiaTheme="minorHAnsi" w:cs="Arial"/>
                <w:sz w:val="18"/>
                <w:szCs w:val="18"/>
              </w:rPr>
              <w:t>© 20</w:t>
            </w:r>
            <w:r w:rsidR="00A857D3">
              <w:rPr>
                <w:rFonts w:eastAsiaTheme="minorHAnsi" w:cs="Arial"/>
                <w:sz w:val="18"/>
                <w:szCs w:val="18"/>
              </w:rPr>
              <w:t>20, The Hartford Steam Boiler Inspection and Insurance Company.  All rights reserved.</w:t>
            </w:r>
            <w:r w:rsidR="00A857D3" w:rsidRPr="00963874">
              <w:rPr>
                <w:rFonts w:eastAsiaTheme="minorHAnsi" w:cs="Arial"/>
                <w:sz w:val="18"/>
                <w:szCs w:val="18"/>
              </w:rPr>
              <w:tab/>
              <w:t xml:space="preserve">Page </w:t>
            </w:r>
            <w:r w:rsidR="00A857D3" w:rsidRPr="007E1252">
              <w:rPr>
                <w:rFonts w:eastAsiaTheme="minorHAnsi" w:cs="Arial"/>
                <w:bCs/>
                <w:sz w:val="18"/>
                <w:szCs w:val="18"/>
              </w:rPr>
              <w:fldChar w:fldCharType="begin"/>
            </w:r>
            <w:r w:rsidR="00A857D3" w:rsidRPr="007E1252">
              <w:rPr>
                <w:rFonts w:eastAsiaTheme="minorHAnsi" w:cs="Arial"/>
                <w:bCs/>
                <w:sz w:val="18"/>
                <w:szCs w:val="18"/>
              </w:rPr>
              <w:instrText xml:space="preserve"> PAGE </w:instrText>
            </w:r>
            <w:r w:rsidR="00A857D3" w:rsidRPr="007E1252">
              <w:rPr>
                <w:rFonts w:eastAsiaTheme="minorHAnsi" w:cs="Arial"/>
                <w:bCs/>
                <w:sz w:val="18"/>
                <w:szCs w:val="18"/>
              </w:rPr>
              <w:fldChar w:fldCharType="separate"/>
            </w:r>
            <w:r w:rsidR="00A857D3" w:rsidRPr="007E1252">
              <w:rPr>
                <w:rFonts w:eastAsiaTheme="minorHAnsi" w:cs="Arial"/>
                <w:bCs/>
                <w:sz w:val="18"/>
                <w:szCs w:val="18"/>
              </w:rPr>
              <w:t>1</w:t>
            </w:r>
            <w:r w:rsidR="00A857D3" w:rsidRPr="007E1252">
              <w:rPr>
                <w:rFonts w:eastAsiaTheme="minorHAnsi" w:cs="Arial"/>
                <w:bCs/>
                <w:sz w:val="18"/>
                <w:szCs w:val="18"/>
              </w:rPr>
              <w:fldChar w:fldCharType="end"/>
            </w:r>
            <w:r w:rsidR="00A857D3" w:rsidRPr="00504B13">
              <w:rPr>
                <w:rFonts w:eastAsiaTheme="minorHAnsi" w:cs="Arial"/>
                <w:bCs/>
                <w:sz w:val="18"/>
                <w:szCs w:val="18"/>
              </w:rPr>
              <w:t xml:space="preserve"> of </w:t>
            </w:r>
            <w:r w:rsidR="00A857D3" w:rsidRPr="007E1252">
              <w:rPr>
                <w:rFonts w:eastAsiaTheme="minorHAnsi" w:cs="Arial"/>
                <w:bCs/>
                <w:sz w:val="18"/>
                <w:szCs w:val="18"/>
              </w:rPr>
              <w:fldChar w:fldCharType="begin"/>
            </w:r>
            <w:r w:rsidR="00A857D3" w:rsidRPr="007E1252">
              <w:rPr>
                <w:rFonts w:eastAsiaTheme="minorHAnsi" w:cs="Arial"/>
                <w:bCs/>
                <w:sz w:val="18"/>
                <w:szCs w:val="18"/>
              </w:rPr>
              <w:instrText xml:space="preserve"> NUMPAGES  </w:instrText>
            </w:r>
            <w:r w:rsidR="00A857D3" w:rsidRPr="007E1252">
              <w:rPr>
                <w:rFonts w:eastAsiaTheme="minorHAnsi" w:cs="Arial"/>
                <w:bCs/>
                <w:sz w:val="18"/>
                <w:szCs w:val="18"/>
              </w:rPr>
              <w:fldChar w:fldCharType="separate"/>
            </w:r>
            <w:r w:rsidR="00A857D3" w:rsidRPr="007E1252">
              <w:rPr>
                <w:rFonts w:eastAsiaTheme="minorHAnsi" w:cs="Arial"/>
                <w:bCs/>
                <w:sz w:val="18"/>
                <w:szCs w:val="18"/>
              </w:rPr>
              <w:t>3</w:t>
            </w:r>
            <w:r w:rsidR="00A857D3" w:rsidRPr="007E1252">
              <w:rPr>
                <w:rFonts w:eastAsiaTheme="minorHAnsi" w:cs="Arial"/>
                <w:bCs/>
                <w:sz w:val="18"/>
                <w:szCs w:val="18"/>
              </w:rPr>
              <w:fldChar w:fldCharType="end"/>
            </w:r>
          </w:p>
          <w:p w14:paraId="488DD28D" w14:textId="773047B9" w:rsidR="00952C8A" w:rsidRPr="00963874" w:rsidRDefault="00A857D3" w:rsidP="00997914">
            <w:pPr>
              <w:widowControl w:val="0"/>
              <w:tabs>
                <w:tab w:val="center" w:pos="4680"/>
                <w:tab w:val="right" w:pos="9360"/>
              </w:tabs>
              <w:overflowPunct/>
              <w:autoSpaceDE/>
              <w:autoSpaceDN/>
              <w:adjustRightInd/>
              <w:jc w:val="left"/>
              <w:textAlignment w:val="auto"/>
              <w:rPr>
                <w:rFonts w:eastAsiaTheme="minorHAnsi" w:cs="Arial"/>
                <w:sz w:val="18"/>
                <w:szCs w:val="18"/>
              </w:rPr>
            </w:pPr>
            <w:r w:rsidRPr="00963874">
              <w:rPr>
                <w:rFonts w:eastAsiaTheme="minorHAnsi" w:cs="Arial"/>
                <w:b/>
                <w:sz w:val="18"/>
                <w:szCs w:val="18"/>
              </w:rPr>
              <w:tab/>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2F6DA571" w14:textId="77777777">
      <w:tc>
        <w:tcPr>
          <w:tcW w:w="2201" w:type="dxa"/>
          <w:tcBorders>
            <w:top w:val="nil"/>
            <w:left w:val="nil"/>
            <w:bottom w:val="nil"/>
            <w:right w:val="nil"/>
          </w:tcBorders>
        </w:tcPr>
        <w:p w14:paraId="0AE6F6D1" w14:textId="77777777" w:rsidR="00CC4485" w:rsidRPr="00D23A6E" w:rsidRDefault="00CC4485">
          <w:pPr>
            <w:pStyle w:val="isof2"/>
            <w:jc w:val="left"/>
            <w:rPr>
              <w:b w:val="0"/>
              <w:sz w:val="18"/>
            </w:rPr>
          </w:pPr>
          <w:r w:rsidRPr="00D23A6E">
            <w:rPr>
              <w:b w:val="0"/>
            </w:rPr>
            <w:t>[</w:t>
          </w:r>
          <w:r>
            <w:rPr>
              <w:b w:val="0"/>
            </w:rPr>
            <w:t>Rev.</w:t>
          </w:r>
          <w:r w:rsidRPr="00D23A6E">
            <w:rPr>
              <w:b w:val="0"/>
            </w:rPr>
            <w:t xml:space="preserve"> </w:t>
          </w:r>
          <w:smartTag w:uri="urn:schemas-microsoft-com:office:smarttags" w:element="date">
            <w:smartTagPr>
              <w:attr w:name="Year" w:val="2007"/>
              <w:attr w:name="Day" w:val="25"/>
              <w:attr w:name="Month" w:val="9"/>
            </w:smartTagPr>
            <w:r>
              <w:rPr>
                <w:b w:val="0"/>
              </w:rPr>
              <w:t>9</w:t>
            </w:r>
            <w:r w:rsidRPr="00D23A6E">
              <w:rPr>
                <w:b w:val="0"/>
              </w:rPr>
              <w:t>/</w:t>
            </w:r>
            <w:r>
              <w:rPr>
                <w:b w:val="0"/>
              </w:rPr>
              <w:t>25</w:t>
            </w:r>
            <w:r w:rsidRPr="00D23A6E">
              <w:rPr>
                <w:b w:val="0"/>
              </w:rPr>
              <w:t>/0</w:t>
            </w:r>
            <w:r>
              <w:rPr>
                <w:b w:val="0"/>
              </w:rPr>
              <w:t>7</w:t>
            </w:r>
          </w:smartTag>
          <w:r w:rsidRPr="00D23A6E">
            <w:rPr>
              <w:b w:val="0"/>
            </w:rPr>
            <w:t>]</w:t>
          </w:r>
        </w:p>
      </w:tc>
      <w:tc>
        <w:tcPr>
          <w:tcW w:w="5911" w:type="dxa"/>
          <w:tcBorders>
            <w:top w:val="nil"/>
            <w:left w:val="nil"/>
            <w:bottom w:val="nil"/>
            <w:right w:val="nil"/>
          </w:tcBorders>
        </w:tcPr>
        <w:p w14:paraId="5997699F" w14:textId="77777777" w:rsidR="00CC4485" w:rsidRDefault="00CC4485">
          <w:pPr>
            <w:pStyle w:val="isof1"/>
            <w:jc w:val="center"/>
            <w:rPr>
              <w:sz w:val="18"/>
            </w:rPr>
          </w:pPr>
          <w:r>
            <w:rPr>
              <w:rFonts w:cs="Arial"/>
              <w:sz w:val="18"/>
            </w:rPr>
            <w:t>©</w:t>
          </w:r>
          <w:r>
            <w:rPr>
              <w:sz w:val="18"/>
            </w:rPr>
            <w:t xml:space="preserve"> 2006 Hartford Steam Boiler Inspection and Insurance Co.</w:t>
          </w:r>
        </w:p>
      </w:tc>
      <w:tc>
        <w:tcPr>
          <w:tcW w:w="2088" w:type="dxa"/>
          <w:tcBorders>
            <w:top w:val="nil"/>
            <w:left w:val="nil"/>
            <w:bottom w:val="nil"/>
            <w:right w:val="nil"/>
          </w:tcBorders>
        </w:tcPr>
        <w:p w14:paraId="20BBCD5C"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2</w:t>
          </w:r>
          <w:r w:rsidR="00DF529E">
            <w:rPr>
              <w:sz w:val="18"/>
            </w:rPr>
            <w:fldChar w:fldCharType="end"/>
          </w:r>
          <w:r>
            <w:rPr>
              <w:sz w:val="18"/>
            </w:rPr>
            <w:t xml:space="preserve"> of </w:t>
          </w:r>
          <w:r w:rsidR="000101C1">
            <w:rPr>
              <w:noProof/>
              <w:sz w:val="18"/>
            </w:rPr>
            <w:fldChar w:fldCharType="begin"/>
          </w:r>
          <w:r w:rsidR="000101C1">
            <w:rPr>
              <w:noProof/>
              <w:sz w:val="18"/>
            </w:rPr>
            <w:instrText xml:space="preserve"> NUMPAGES  \* MERGEFORMAT </w:instrText>
          </w:r>
          <w:r w:rsidR="000101C1">
            <w:rPr>
              <w:noProof/>
              <w:sz w:val="18"/>
            </w:rPr>
            <w:fldChar w:fldCharType="separate"/>
          </w:r>
          <w:r w:rsidR="00280954" w:rsidRPr="00280954">
            <w:rPr>
              <w:noProof/>
              <w:sz w:val="18"/>
            </w:rPr>
            <w:t>1</w:t>
          </w:r>
          <w:r w:rsidR="000101C1">
            <w:rPr>
              <w:noProof/>
              <w:sz w:val="18"/>
            </w:rPr>
            <w:fldChar w:fldCharType="end"/>
          </w:r>
        </w:p>
      </w:tc>
      <w:tc>
        <w:tcPr>
          <w:tcW w:w="600" w:type="dxa"/>
          <w:tcBorders>
            <w:top w:val="nil"/>
            <w:left w:val="nil"/>
            <w:bottom w:val="nil"/>
            <w:right w:val="nil"/>
          </w:tcBorders>
        </w:tcPr>
        <w:p w14:paraId="5FC1F8AB" w14:textId="77777777" w:rsidR="00CC4485" w:rsidRDefault="00CC4485">
          <w:pPr>
            <w:jc w:val="right"/>
            <w:rPr>
              <w:sz w:val="18"/>
            </w:rPr>
          </w:pPr>
        </w:p>
      </w:tc>
    </w:tr>
  </w:tbl>
  <w:p w14:paraId="1C70BA6B" w14:textId="77777777" w:rsidR="00CC4485" w:rsidRDefault="00CC4485">
    <w:pPr>
      <w:pStyle w:val="Footer"/>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heme="minorHAnsi" w:cs="Arial"/>
        <w:sz w:val="18"/>
        <w:szCs w:val="18"/>
      </w:rPr>
      <w:id w:val="933254951"/>
      <w:docPartObj>
        <w:docPartGallery w:val="Page Numbers (Bottom of Page)"/>
        <w:docPartUnique/>
      </w:docPartObj>
    </w:sdtPr>
    <w:sdtEndPr/>
    <w:sdtContent>
      <w:sdt>
        <w:sdtPr>
          <w:rPr>
            <w:rFonts w:eastAsiaTheme="minorHAnsi" w:cs="Arial"/>
            <w:sz w:val="18"/>
            <w:szCs w:val="18"/>
          </w:rPr>
          <w:id w:val="-840931514"/>
          <w:docPartObj>
            <w:docPartGallery w:val="Page Numbers (Top of Page)"/>
            <w:docPartUnique/>
          </w:docPartObj>
        </w:sdtPr>
        <w:sdtEndPr/>
        <w:sdtContent>
          <w:p w14:paraId="1C459C2A" w14:textId="77777777" w:rsidR="005F35A7" w:rsidRDefault="005F35A7" w:rsidP="005F35A7">
            <w:pPr>
              <w:widowControl w:val="0"/>
              <w:tabs>
                <w:tab w:val="center" w:pos="4680"/>
                <w:tab w:val="right" w:pos="10080"/>
              </w:tabs>
              <w:overflowPunct/>
              <w:autoSpaceDE/>
              <w:adjustRightInd/>
              <w:ind w:right="-450"/>
              <w:jc w:val="left"/>
              <w:rPr>
                <w:rFonts w:eastAsiaTheme="minorHAnsi" w:cs="Arial"/>
                <w:sz w:val="18"/>
                <w:szCs w:val="18"/>
              </w:rPr>
            </w:pPr>
          </w:p>
          <w:p w14:paraId="1FE02FE7" w14:textId="4B3B3F6A" w:rsidR="00997914" w:rsidRPr="007E1252" w:rsidRDefault="00504B13" w:rsidP="00997914">
            <w:pPr>
              <w:widowControl w:val="0"/>
              <w:tabs>
                <w:tab w:val="center" w:pos="4680"/>
                <w:tab w:val="right" w:pos="10080"/>
              </w:tabs>
              <w:overflowPunct/>
              <w:autoSpaceDE/>
              <w:autoSpaceDN/>
              <w:adjustRightInd/>
              <w:ind w:right="-450" w:hanging="540"/>
              <w:jc w:val="left"/>
              <w:textAlignment w:val="auto"/>
              <w:rPr>
                <w:rFonts w:eastAsiaTheme="minorHAnsi" w:cs="Arial"/>
                <w:bCs/>
                <w:sz w:val="18"/>
                <w:szCs w:val="18"/>
              </w:rPr>
            </w:pPr>
            <w:r>
              <w:rPr>
                <w:rFonts w:eastAsiaTheme="minorHAnsi" w:cs="Arial"/>
                <w:b/>
                <w:sz w:val="18"/>
                <w:szCs w:val="18"/>
              </w:rPr>
              <w:t xml:space="preserve"> </w:t>
            </w:r>
            <w:r w:rsidR="00815FA0" w:rsidRPr="00F37079">
              <w:rPr>
                <w:rFonts w:eastAsiaTheme="minorHAnsi" w:cs="Arial"/>
                <w:bCs/>
                <w:sz w:val="18"/>
                <w:szCs w:val="18"/>
              </w:rPr>
              <w:t xml:space="preserve">148543 </w:t>
            </w:r>
            <w:r w:rsidRPr="00F37079">
              <w:rPr>
                <w:rFonts w:eastAsiaTheme="minorHAnsi" w:cs="Arial"/>
                <w:bCs/>
                <w:sz w:val="18"/>
                <w:szCs w:val="18"/>
              </w:rPr>
              <w:t>(0</w:t>
            </w:r>
            <w:r w:rsidR="00815FA0" w:rsidRPr="00F37079">
              <w:rPr>
                <w:rFonts w:eastAsiaTheme="minorHAnsi" w:cs="Arial"/>
                <w:bCs/>
                <w:sz w:val="18"/>
                <w:szCs w:val="18"/>
              </w:rPr>
              <w:t>1</w:t>
            </w:r>
            <w:r w:rsidRPr="00F37079">
              <w:rPr>
                <w:rFonts w:eastAsiaTheme="minorHAnsi" w:cs="Arial"/>
                <w:bCs/>
                <w:sz w:val="18"/>
                <w:szCs w:val="18"/>
              </w:rPr>
              <w:t>/2</w:t>
            </w:r>
            <w:r w:rsidR="00815FA0" w:rsidRPr="00F37079">
              <w:rPr>
                <w:rFonts w:eastAsiaTheme="minorHAnsi" w:cs="Arial"/>
                <w:bCs/>
                <w:sz w:val="18"/>
                <w:szCs w:val="18"/>
              </w:rPr>
              <w:t>6</w:t>
            </w:r>
            <w:r w:rsidRPr="00F37079">
              <w:rPr>
                <w:rFonts w:eastAsiaTheme="minorHAnsi" w:cs="Arial"/>
                <w:bCs/>
                <w:sz w:val="18"/>
                <w:szCs w:val="18"/>
              </w:rPr>
              <w:t xml:space="preserve">) </w:t>
            </w:r>
            <w:r w:rsidR="00997914">
              <w:rPr>
                <w:rFonts w:eastAsiaTheme="minorHAnsi" w:cs="Arial"/>
                <w:sz w:val="18"/>
                <w:szCs w:val="18"/>
              </w:rPr>
              <w:tab/>
            </w:r>
            <w:r w:rsidR="00997914" w:rsidRPr="00963874">
              <w:rPr>
                <w:rFonts w:eastAsiaTheme="minorHAnsi" w:cs="Arial"/>
                <w:sz w:val="18"/>
                <w:szCs w:val="18"/>
              </w:rPr>
              <w:t>© 20</w:t>
            </w:r>
            <w:r w:rsidR="00997914">
              <w:rPr>
                <w:rFonts w:eastAsiaTheme="minorHAnsi" w:cs="Arial"/>
                <w:sz w:val="18"/>
                <w:szCs w:val="18"/>
              </w:rPr>
              <w:t>20, The Hartford Steam Boiler Inspection and Insurance Company.  All rights reserved.</w:t>
            </w:r>
            <w:r w:rsidR="00997914" w:rsidRPr="00963874">
              <w:rPr>
                <w:rFonts w:eastAsiaTheme="minorHAnsi" w:cs="Arial"/>
                <w:sz w:val="18"/>
                <w:szCs w:val="18"/>
              </w:rPr>
              <w:tab/>
              <w:t xml:space="preserve">Page </w:t>
            </w:r>
            <w:r w:rsidR="00997914" w:rsidRPr="007E1252">
              <w:rPr>
                <w:rFonts w:eastAsiaTheme="minorHAnsi" w:cs="Arial"/>
                <w:bCs/>
                <w:sz w:val="18"/>
                <w:szCs w:val="18"/>
              </w:rPr>
              <w:fldChar w:fldCharType="begin"/>
            </w:r>
            <w:r w:rsidR="00997914" w:rsidRPr="007E1252">
              <w:rPr>
                <w:rFonts w:eastAsiaTheme="minorHAnsi" w:cs="Arial"/>
                <w:bCs/>
                <w:sz w:val="18"/>
                <w:szCs w:val="18"/>
              </w:rPr>
              <w:instrText xml:space="preserve"> PAGE </w:instrText>
            </w:r>
            <w:r w:rsidR="00997914" w:rsidRPr="007E1252">
              <w:rPr>
                <w:rFonts w:eastAsiaTheme="minorHAnsi" w:cs="Arial"/>
                <w:bCs/>
                <w:sz w:val="18"/>
                <w:szCs w:val="18"/>
              </w:rPr>
              <w:fldChar w:fldCharType="separate"/>
            </w:r>
            <w:r w:rsidR="00997914" w:rsidRPr="007E1252">
              <w:rPr>
                <w:rFonts w:eastAsiaTheme="minorHAnsi" w:cs="Arial"/>
                <w:bCs/>
                <w:sz w:val="18"/>
                <w:szCs w:val="18"/>
              </w:rPr>
              <w:t>1</w:t>
            </w:r>
            <w:r w:rsidR="00997914" w:rsidRPr="007E1252">
              <w:rPr>
                <w:rFonts w:eastAsiaTheme="minorHAnsi" w:cs="Arial"/>
                <w:bCs/>
                <w:sz w:val="18"/>
                <w:szCs w:val="18"/>
              </w:rPr>
              <w:fldChar w:fldCharType="end"/>
            </w:r>
            <w:r w:rsidR="00997914" w:rsidRPr="00504B13">
              <w:rPr>
                <w:rFonts w:eastAsiaTheme="minorHAnsi" w:cs="Arial"/>
                <w:bCs/>
                <w:sz w:val="18"/>
                <w:szCs w:val="18"/>
              </w:rPr>
              <w:t xml:space="preserve"> of </w:t>
            </w:r>
            <w:r w:rsidR="00997914" w:rsidRPr="007E1252">
              <w:rPr>
                <w:rFonts w:eastAsiaTheme="minorHAnsi" w:cs="Arial"/>
                <w:bCs/>
                <w:sz w:val="18"/>
                <w:szCs w:val="18"/>
              </w:rPr>
              <w:fldChar w:fldCharType="begin"/>
            </w:r>
            <w:r w:rsidR="00997914" w:rsidRPr="007E1252">
              <w:rPr>
                <w:rFonts w:eastAsiaTheme="minorHAnsi" w:cs="Arial"/>
                <w:bCs/>
                <w:sz w:val="18"/>
                <w:szCs w:val="18"/>
              </w:rPr>
              <w:instrText xml:space="preserve"> NUMPAGES  </w:instrText>
            </w:r>
            <w:r w:rsidR="00997914" w:rsidRPr="007E1252">
              <w:rPr>
                <w:rFonts w:eastAsiaTheme="minorHAnsi" w:cs="Arial"/>
                <w:bCs/>
                <w:sz w:val="18"/>
                <w:szCs w:val="18"/>
              </w:rPr>
              <w:fldChar w:fldCharType="separate"/>
            </w:r>
            <w:r w:rsidR="00997914" w:rsidRPr="007E1252">
              <w:rPr>
                <w:rFonts w:eastAsiaTheme="minorHAnsi" w:cs="Arial"/>
                <w:bCs/>
                <w:sz w:val="18"/>
                <w:szCs w:val="18"/>
              </w:rPr>
              <w:t>2</w:t>
            </w:r>
            <w:r w:rsidR="00997914" w:rsidRPr="007E1252">
              <w:rPr>
                <w:rFonts w:eastAsiaTheme="minorHAnsi" w:cs="Arial"/>
                <w:bCs/>
                <w:sz w:val="18"/>
                <w:szCs w:val="18"/>
              </w:rPr>
              <w:fldChar w:fldCharType="end"/>
            </w:r>
          </w:p>
          <w:p w14:paraId="0C9CBA21" w14:textId="60E72E18" w:rsidR="00CC4485" w:rsidRPr="00997914" w:rsidRDefault="00F37079" w:rsidP="00997914">
            <w:pPr>
              <w:widowControl w:val="0"/>
              <w:tabs>
                <w:tab w:val="center" w:pos="4680"/>
                <w:tab w:val="right" w:pos="10080"/>
              </w:tabs>
              <w:overflowPunct/>
              <w:autoSpaceDE/>
              <w:autoSpaceDN/>
              <w:adjustRightInd/>
              <w:ind w:right="-450" w:hanging="540"/>
              <w:jc w:val="left"/>
              <w:textAlignment w:val="auto"/>
              <w:rPr>
                <w:rFonts w:eastAsiaTheme="minorHAnsi" w:cs="Arial"/>
                <w:b/>
                <w:sz w:val="18"/>
                <w:szCs w:val="18"/>
              </w:rPr>
            </w:pP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5FD09D3A" w14:textId="77777777">
      <w:tc>
        <w:tcPr>
          <w:tcW w:w="2201" w:type="dxa"/>
          <w:tcBorders>
            <w:top w:val="nil"/>
            <w:left w:val="nil"/>
            <w:bottom w:val="nil"/>
            <w:right w:val="nil"/>
          </w:tcBorders>
        </w:tcPr>
        <w:p w14:paraId="0C87C195" w14:textId="77777777" w:rsidR="00CC4485" w:rsidRDefault="00CC4485">
          <w:pPr>
            <w:pStyle w:val="isof2"/>
            <w:jc w:val="left"/>
            <w:rPr>
              <w:sz w:val="18"/>
            </w:rPr>
          </w:pPr>
        </w:p>
      </w:tc>
      <w:tc>
        <w:tcPr>
          <w:tcW w:w="5911" w:type="dxa"/>
          <w:tcBorders>
            <w:top w:val="nil"/>
            <w:left w:val="nil"/>
            <w:bottom w:val="nil"/>
            <w:right w:val="nil"/>
          </w:tcBorders>
        </w:tcPr>
        <w:p w14:paraId="4F1A19BD" w14:textId="77777777" w:rsidR="00CC4485" w:rsidRDefault="00CC4485">
          <w:pPr>
            <w:pStyle w:val="isof1"/>
            <w:jc w:val="center"/>
            <w:rPr>
              <w:sz w:val="18"/>
            </w:rPr>
          </w:pPr>
        </w:p>
      </w:tc>
      <w:tc>
        <w:tcPr>
          <w:tcW w:w="2088" w:type="dxa"/>
          <w:tcBorders>
            <w:top w:val="nil"/>
            <w:left w:val="nil"/>
            <w:bottom w:val="nil"/>
            <w:right w:val="nil"/>
          </w:tcBorders>
        </w:tcPr>
        <w:p w14:paraId="375A52BC"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0101C1">
            <w:rPr>
              <w:noProof/>
              <w:sz w:val="18"/>
            </w:rPr>
            <w:fldChar w:fldCharType="begin"/>
          </w:r>
          <w:r w:rsidR="000101C1">
            <w:rPr>
              <w:noProof/>
              <w:sz w:val="18"/>
            </w:rPr>
            <w:instrText xml:space="preserve"> NUMPAGES  \* MERGEFORMAT </w:instrText>
          </w:r>
          <w:r w:rsidR="000101C1">
            <w:rPr>
              <w:noProof/>
              <w:sz w:val="18"/>
            </w:rPr>
            <w:fldChar w:fldCharType="separate"/>
          </w:r>
          <w:r w:rsidR="00280954" w:rsidRPr="00280954">
            <w:rPr>
              <w:noProof/>
              <w:sz w:val="18"/>
            </w:rPr>
            <w:t>1</w:t>
          </w:r>
          <w:r w:rsidR="000101C1">
            <w:rPr>
              <w:noProof/>
              <w:sz w:val="18"/>
            </w:rPr>
            <w:fldChar w:fldCharType="end"/>
          </w:r>
        </w:p>
      </w:tc>
      <w:tc>
        <w:tcPr>
          <w:tcW w:w="600" w:type="dxa"/>
          <w:tcBorders>
            <w:top w:val="nil"/>
            <w:left w:val="nil"/>
            <w:bottom w:val="nil"/>
            <w:right w:val="nil"/>
          </w:tcBorders>
        </w:tcPr>
        <w:p w14:paraId="1F24BF6E" w14:textId="77777777" w:rsidR="00CC4485" w:rsidRDefault="00CC4485">
          <w:pPr>
            <w:jc w:val="right"/>
            <w:rPr>
              <w:sz w:val="18"/>
            </w:rPr>
          </w:pPr>
        </w:p>
      </w:tc>
    </w:tr>
  </w:tbl>
  <w:p w14:paraId="612C91BC" w14:textId="77777777" w:rsidR="00CC4485" w:rsidRDefault="00CC4485">
    <w:pPr>
      <w:pStyle w:val="Foo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2CBBE" w14:textId="77777777" w:rsidR="00CC4485" w:rsidRDefault="00CC4485" w:rsidP="003C55D3">
      <w:r>
        <w:separator/>
      </w:r>
    </w:p>
  </w:footnote>
  <w:footnote w:type="continuationSeparator" w:id="0">
    <w:p w14:paraId="1DCCFBED" w14:textId="77777777" w:rsidR="00CC4485" w:rsidRDefault="00CC4485" w:rsidP="003C5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463DF" w14:textId="7B556D8F" w:rsidR="00CC4485" w:rsidRDefault="00CC4485">
    <w:pPr>
      <w:pStyle w:val="Header"/>
    </w:pPr>
    <w:r>
      <w:t>DRAFT – FOR DISCUSSION PURPOSES ONLY</w:t>
    </w:r>
  </w:p>
  <w:p w14:paraId="0E685B79" w14:textId="77777777" w:rsidR="00CC4485" w:rsidRDefault="00CC4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40AE6" w14:textId="1758F03A" w:rsidR="00CC4485" w:rsidRDefault="00CC4485" w:rsidP="00D23A6E">
    <w:pPr>
      <w:pStyle w:val="Header"/>
    </w:pPr>
    <w:r>
      <w:t>DRAFT – FOR DISCUSSION PURPOSES ONLY</w:t>
    </w:r>
  </w:p>
  <w:p w14:paraId="0972EC6E" w14:textId="77777777" w:rsidR="00CC4485" w:rsidRDefault="00CC4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59BC" w14:textId="77777777" w:rsidR="00F37079" w:rsidRDefault="00F370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5281C" w14:textId="2DF442D3" w:rsidR="00CC4485" w:rsidRDefault="00CC44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D9382" w14:textId="77777777" w:rsidR="003E2878" w:rsidRPr="00785F6C" w:rsidRDefault="00F3781F" w:rsidP="003E2878">
    <w:pPr>
      <w:pStyle w:val="title18"/>
      <w:pBdr>
        <w:bottom w:val="single" w:sz="4" w:space="1" w:color="auto"/>
      </w:pBdr>
      <w:suppressAutoHyphens/>
      <w:spacing w:line="240" w:lineRule="auto"/>
      <w:jc w:val="left"/>
      <w:rPr>
        <w:sz w:val="32"/>
        <w:szCs w:val="32"/>
      </w:rPr>
    </w:pPr>
    <w:r>
      <w:rPr>
        <w:sz w:val="32"/>
        <w:szCs w:val="32"/>
      </w:rPr>
      <w:t>C</w:t>
    </w:r>
    <w:r>
      <w:rPr>
        <w:caps w:val="0"/>
        <w:sz w:val="32"/>
        <w:szCs w:val="32"/>
      </w:rPr>
      <w:t>onnecticut</w:t>
    </w:r>
    <w:r w:rsidR="003E2878" w:rsidRPr="00785F6C">
      <w:rPr>
        <w:sz w:val="32"/>
        <w:szCs w:val="32"/>
      </w:rPr>
      <w:t xml:space="preserve"> C</w:t>
    </w:r>
    <w:r w:rsidR="003E2878" w:rsidRPr="00785F6C">
      <w:rPr>
        <w:caps w:val="0"/>
        <w:sz w:val="32"/>
        <w:szCs w:val="32"/>
      </w:rPr>
      <w:t>hanges</w:t>
    </w:r>
    <w:r w:rsidR="003E2878">
      <w:rPr>
        <w:caps w:val="0"/>
        <w:sz w:val="32"/>
        <w:szCs w:val="32"/>
      </w:rPr>
      <w:t>, continued</w:t>
    </w:r>
  </w:p>
  <w:p w14:paraId="6B20E56C" w14:textId="0EB46336" w:rsidR="00CC4485" w:rsidRDefault="00CC448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000" w:firstRow="0" w:lastRow="0" w:firstColumn="0" w:lastColumn="0" w:noHBand="0" w:noVBand="0"/>
    </w:tblPr>
    <w:tblGrid>
      <w:gridCol w:w="5040"/>
    </w:tblGrid>
    <w:tr w:rsidR="00CC4485" w14:paraId="31FF5194" w14:textId="77777777">
      <w:tc>
        <w:tcPr>
          <w:tcW w:w="5040" w:type="dxa"/>
          <w:tcBorders>
            <w:top w:val="nil"/>
            <w:left w:val="nil"/>
            <w:bottom w:val="nil"/>
            <w:right w:val="nil"/>
          </w:tcBorders>
        </w:tcPr>
        <w:p w14:paraId="700CB16B" w14:textId="77777777" w:rsidR="00CC4485" w:rsidRDefault="00CC4485">
          <w:pPr>
            <w:pStyle w:val="Header"/>
            <w:rPr>
              <w:sz w:val="18"/>
            </w:rPr>
          </w:pPr>
        </w:p>
      </w:tc>
    </w:tr>
  </w:tbl>
  <w:p w14:paraId="2AE97069" w14:textId="4A049C7D" w:rsidR="00CC4485" w:rsidRDefault="00CC4485">
    <w:pPr>
      <w:pStyle w:val="Header"/>
      <w:rPr>
        <w:sz w:val="18"/>
      </w:rPr>
    </w:pPr>
  </w:p>
  <w:p w14:paraId="588A3739" w14:textId="77777777" w:rsidR="00CC4485" w:rsidRDefault="00CC4485">
    <w:pPr>
      <w:pStyle w:val="isof3"/>
      <w:rPr>
        <w:sz w:val="22"/>
      </w:rPr>
    </w:pPr>
    <w:r>
      <w:rPr>
        <w:sz w:val="22"/>
      </w:rPr>
      <w:t>THIS ENDORSEMENT CHANGES THE POLICY.  PLEASE READ INFORMATION TECHNOLOGY CAREFULLY.</w:t>
    </w:r>
  </w:p>
  <w:p w14:paraId="49755FB2" w14:textId="77777777" w:rsidR="00CC4485" w:rsidRDefault="00CC4485">
    <w:pPr>
      <w:pStyle w:val="Head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A1877"/>
    <w:multiLevelType w:val="hybridMultilevel"/>
    <w:tmpl w:val="A4DACDE2"/>
    <w:lvl w:ilvl="0" w:tplc="9EDE20B0">
      <w:start w:val="1"/>
      <w:numFmt w:val="lowerLetter"/>
      <w:lvlText w:val="%1."/>
      <w:lvlJc w:val="left"/>
      <w:pPr>
        <w:ind w:left="1138" w:hanging="360"/>
      </w:pPr>
      <w:rPr>
        <w:rFonts w:ascii="Times New Roman" w:hAnsi="Times New Roman" w:cs="Times New Roman" w:hint="default"/>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1" w15:restartNumberingAfterBreak="0">
    <w:nsid w:val="57BA371F"/>
    <w:multiLevelType w:val="hybridMultilevel"/>
    <w:tmpl w:val="F76C82CE"/>
    <w:lvl w:ilvl="0" w:tplc="04090019">
      <w:start w:val="1"/>
      <w:numFmt w:val="lowerLetter"/>
      <w:lvlText w:val="%1."/>
      <w:lvlJc w:val="left"/>
      <w:pPr>
        <w:ind w:left="1138" w:hanging="360"/>
      </w:pPr>
      <w:rPr>
        <w:rFonts w:hint="default"/>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num w:numId="1" w16cid:durableId="983121351">
    <w:abstractNumId w:val="0"/>
  </w:num>
  <w:num w:numId="2" w16cid:durableId="278952310">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embedSystemFonts/>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onsecutiveHyphenLimit w:val="3"/>
  <w:hyphenationZone w:val="480"/>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53249"/>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 w:name="isoform$" w:val="w:doNotExpandShiftRet"/>
    <w:docVar w:name="ISOLongName$" w:val="橄ㄴ羀Ӗࢩ찔㈇"/>
    <w:docVar w:name="nc$" w:val="塬㊧&gt;3_x000a_:?3_x000a_3_x000a__x000a_컈푌ӆ앀ݤ蕀Ҷ㭀ŗ  ǀ3_x000a_3Z"/>
    <w:docVar w:name="nct$" w:val="塬㊧&gt;3_x000a_:?3_x000a_3_x000a__x000a_컈푌ӆ앀ݤ蕀Ҷ㭀ŗ  ǀ3_x000a_3Z[[_x000a__x000a_탘푌ӆ앀ݤ蘠Ҷ㭀ŗ  돁Εꀏ㍐[[ZA"/>
    <w:docVar w:name="nd$" w:val="塬㊧&gt;3_x000a_:?3_x000a_3_x000a__x000a_컈푌ӆ앀ݤ蕀Ҷ㭀ŗ  ǀ3_x000a_3Z[[_x000a__x000a_탘푌ӆ앀ݤ蘠Ҷ㭀ŗ  돁Εꀏ㍐[[ZAݤ蕀Ҷ㭀ŗ  ǀ3_x000a_3Z"/>
    <w:docVar w:name="newdoc$" w:val="橄ㄴ羀Ӗࢩ찔㈇È⹠ࣄݖ賐 ⹠ࣄ蚨ࣄࢰḀ䴠Ӡ"/>
    <w:docVar w:name="nl$" w:val="塬㊧&gt;3_x000a_:?3_x000a_3_x000a__x000a_컈푌ӆ앀ݤ蕀Ҷ㭀ŗ  ǀ3_x000a_3Z[[_x000a__x000a_탘푌ӆ앀ݤ蘠Ҷ㭀ŗ  돁Εꀏ㍐[[ZAݤ蕀Ҷ㭀ŗ  ǀ3_x000a_3Z 돁Εꀏ㍐[[ZA"/>
    <w:docVar w:name="nm$" w:val="塬㊧&gt;3_x000a_:?3_x000a_3_x000a__x000a_컈푌ӆ앀ݤ蕀Ҷ㭀ŗ  ǀ3_x000a_3Z[[_x000a__x000a_탘푌ӆ앀ݤ蘠Ҷ㭀ŗ  돁Εꀏ㍐[[ZAݤ蕀Ҷ㭀ŗ  ǀ3_x000a_3Z 돁Εꀏ㍐[[ZA3_x000a_3Z"/>
    <w:docVar w:name="nr$" w:val="塬㊧&gt;3_x000a_:?3_x000a_3_x000a__x000a_컈푌ӆ앀ݤ蕀Ҷ㭀ŗ  ǀ3_x000a_3Z[[_x000a__x000a_탘푌ӆ앀ݤ蘠Ҷ㭀ŗ  돁Εꀏ㍐[[ZAݤ蕀Ҷ㭀ŗ  ǀ3_x000a_3Z 돁Εꀏ㍐[[ZA3_x000a_3Z[[ZA"/>
    <w:docVar w:name="setmark$" w:val="橄ㄴ羀Ӗࢩ찔㈇È⹠ࣄݖ賐 ⹠ࣄ蚨ࣄࢰḀ䴠Ӡ"/>
    <w:docVar w:name="styleflag$" w:val="橄ㄴ羀Ӗࢩ찔㈇È⹠ࣄݖ賐 ⹠ࣄ蚨ࣄࢰḀ䴠Ӡ賐 ⹠ࣄ蚨ࣄࢰḀ䴠Ӡ"/>
    <w:docVar w:name="title$" w:val="http://schemas.openxmlformats.org/officeDocument/2006/relationships/endnotesslate0Building%20Blocks\1033\က꽸ә䛰݃耀က꾀ә䜀݃耄က꾈ә䜐݃"/>
    <w:docVar w:name="type$" w:val="application/vnd.openxmlformats-officedocument.wordprocessingml.webSettings+xml㍐ᷘŕ굨㍐ᷘŕ굨㍐ᷘ"/>
  </w:docVars>
  <w:rsids>
    <w:rsidRoot w:val="00A96A9E"/>
    <w:rsid w:val="00000C8F"/>
    <w:rsid w:val="00001DF5"/>
    <w:rsid w:val="000023B6"/>
    <w:rsid w:val="0000466F"/>
    <w:rsid w:val="00005638"/>
    <w:rsid w:val="00007DFF"/>
    <w:rsid w:val="000101C1"/>
    <w:rsid w:val="00013257"/>
    <w:rsid w:val="000133E7"/>
    <w:rsid w:val="00013509"/>
    <w:rsid w:val="00017B0D"/>
    <w:rsid w:val="00020C69"/>
    <w:rsid w:val="00026CD6"/>
    <w:rsid w:val="0003544A"/>
    <w:rsid w:val="0003675D"/>
    <w:rsid w:val="000367B8"/>
    <w:rsid w:val="0003758F"/>
    <w:rsid w:val="000545A2"/>
    <w:rsid w:val="00054E76"/>
    <w:rsid w:val="000611F3"/>
    <w:rsid w:val="0006254E"/>
    <w:rsid w:val="00063BE3"/>
    <w:rsid w:val="00072FBF"/>
    <w:rsid w:val="00073735"/>
    <w:rsid w:val="00073D01"/>
    <w:rsid w:val="0007664A"/>
    <w:rsid w:val="000802D3"/>
    <w:rsid w:val="00080AEE"/>
    <w:rsid w:val="00083821"/>
    <w:rsid w:val="00084DA8"/>
    <w:rsid w:val="000870A5"/>
    <w:rsid w:val="00090549"/>
    <w:rsid w:val="000948B2"/>
    <w:rsid w:val="00094D45"/>
    <w:rsid w:val="00095483"/>
    <w:rsid w:val="000A4E22"/>
    <w:rsid w:val="000B03C0"/>
    <w:rsid w:val="000B1391"/>
    <w:rsid w:val="000B280F"/>
    <w:rsid w:val="000B41E5"/>
    <w:rsid w:val="000B5082"/>
    <w:rsid w:val="000B6A45"/>
    <w:rsid w:val="000B6AE2"/>
    <w:rsid w:val="000B6CD9"/>
    <w:rsid w:val="000C2EB4"/>
    <w:rsid w:val="000C3D53"/>
    <w:rsid w:val="000C4370"/>
    <w:rsid w:val="000C74A5"/>
    <w:rsid w:val="000D179E"/>
    <w:rsid w:val="000D1A5F"/>
    <w:rsid w:val="000D3708"/>
    <w:rsid w:val="000D780F"/>
    <w:rsid w:val="000F02C7"/>
    <w:rsid w:val="000F0D5A"/>
    <w:rsid w:val="000F1A7F"/>
    <w:rsid w:val="000F3750"/>
    <w:rsid w:val="000F3B14"/>
    <w:rsid w:val="000F5E2B"/>
    <w:rsid w:val="00102F76"/>
    <w:rsid w:val="001077B7"/>
    <w:rsid w:val="0011067A"/>
    <w:rsid w:val="00111576"/>
    <w:rsid w:val="00114568"/>
    <w:rsid w:val="0012058B"/>
    <w:rsid w:val="00126022"/>
    <w:rsid w:val="00126604"/>
    <w:rsid w:val="001331FB"/>
    <w:rsid w:val="00133D57"/>
    <w:rsid w:val="001344C6"/>
    <w:rsid w:val="00137439"/>
    <w:rsid w:val="001416B0"/>
    <w:rsid w:val="00142F26"/>
    <w:rsid w:val="00143A43"/>
    <w:rsid w:val="001448FE"/>
    <w:rsid w:val="00145984"/>
    <w:rsid w:val="001509A8"/>
    <w:rsid w:val="00150CDC"/>
    <w:rsid w:val="0015118E"/>
    <w:rsid w:val="00151548"/>
    <w:rsid w:val="001541F0"/>
    <w:rsid w:val="00155B22"/>
    <w:rsid w:val="00156584"/>
    <w:rsid w:val="00156966"/>
    <w:rsid w:val="00161DC5"/>
    <w:rsid w:val="0016549A"/>
    <w:rsid w:val="00167A61"/>
    <w:rsid w:val="00173997"/>
    <w:rsid w:val="00174C9B"/>
    <w:rsid w:val="001773A9"/>
    <w:rsid w:val="001807BE"/>
    <w:rsid w:val="001812CB"/>
    <w:rsid w:val="001819FE"/>
    <w:rsid w:val="00184AA1"/>
    <w:rsid w:val="001906BD"/>
    <w:rsid w:val="00190FF6"/>
    <w:rsid w:val="001975CC"/>
    <w:rsid w:val="001A1498"/>
    <w:rsid w:val="001A73FD"/>
    <w:rsid w:val="001A7449"/>
    <w:rsid w:val="001B318D"/>
    <w:rsid w:val="001B3548"/>
    <w:rsid w:val="001B4A5A"/>
    <w:rsid w:val="001B5760"/>
    <w:rsid w:val="001B5A9C"/>
    <w:rsid w:val="001B5AE0"/>
    <w:rsid w:val="001C0AF4"/>
    <w:rsid w:val="001C144D"/>
    <w:rsid w:val="001C317D"/>
    <w:rsid w:val="001D18C5"/>
    <w:rsid w:val="001D25EF"/>
    <w:rsid w:val="001E20FF"/>
    <w:rsid w:val="001E4679"/>
    <w:rsid w:val="001E6772"/>
    <w:rsid w:val="001E7192"/>
    <w:rsid w:val="001F0C13"/>
    <w:rsid w:val="00201271"/>
    <w:rsid w:val="00204B12"/>
    <w:rsid w:val="002119B6"/>
    <w:rsid w:val="00214465"/>
    <w:rsid w:val="0021557F"/>
    <w:rsid w:val="00217F9B"/>
    <w:rsid w:val="0022485D"/>
    <w:rsid w:val="002275C2"/>
    <w:rsid w:val="0023171B"/>
    <w:rsid w:val="0023189A"/>
    <w:rsid w:val="00234502"/>
    <w:rsid w:val="002369C9"/>
    <w:rsid w:val="00236D41"/>
    <w:rsid w:val="00246416"/>
    <w:rsid w:val="0025023D"/>
    <w:rsid w:val="002504BF"/>
    <w:rsid w:val="00254116"/>
    <w:rsid w:val="0025567E"/>
    <w:rsid w:val="00261124"/>
    <w:rsid w:val="00263DFF"/>
    <w:rsid w:val="00267E5C"/>
    <w:rsid w:val="0027077B"/>
    <w:rsid w:val="002734B2"/>
    <w:rsid w:val="00280954"/>
    <w:rsid w:val="002809E7"/>
    <w:rsid w:val="00283AFD"/>
    <w:rsid w:val="00284F9A"/>
    <w:rsid w:val="00285F7F"/>
    <w:rsid w:val="0029246B"/>
    <w:rsid w:val="0029295B"/>
    <w:rsid w:val="00292A1A"/>
    <w:rsid w:val="00295290"/>
    <w:rsid w:val="00295827"/>
    <w:rsid w:val="002A2F6A"/>
    <w:rsid w:val="002A3C28"/>
    <w:rsid w:val="002A54E3"/>
    <w:rsid w:val="002A56EF"/>
    <w:rsid w:val="002A6F6D"/>
    <w:rsid w:val="002B0AF0"/>
    <w:rsid w:val="002B2835"/>
    <w:rsid w:val="002B46CD"/>
    <w:rsid w:val="002B46F2"/>
    <w:rsid w:val="002B744F"/>
    <w:rsid w:val="002B7C93"/>
    <w:rsid w:val="002C25E9"/>
    <w:rsid w:val="002C778D"/>
    <w:rsid w:val="002D02BE"/>
    <w:rsid w:val="002D1E37"/>
    <w:rsid w:val="002D3B68"/>
    <w:rsid w:val="002D3EAE"/>
    <w:rsid w:val="002D3FE6"/>
    <w:rsid w:val="002D3FEA"/>
    <w:rsid w:val="002D636A"/>
    <w:rsid w:val="002E11E9"/>
    <w:rsid w:val="002E2757"/>
    <w:rsid w:val="002E757B"/>
    <w:rsid w:val="002F1690"/>
    <w:rsid w:val="002F3121"/>
    <w:rsid w:val="002F6100"/>
    <w:rsid w:val="002F647F"/>
    <w:rsid w:val="00302DA6"/>
    <w:rsid w:val="00303D9D"/>
    <w:rsid w:val="0031331C"/>
    <w:rsid w:val="00314821"/>
    <w:rsid w:val="00316D95"/>
    <w:rsid w:val="00320101"/>
    <w:rsid w:val="00320AD2"/>
    <w:rsid w:val="00320B23"/>
    <w:rsid w:val="003275A5"/>
    <w:rsid w:val="00327690"/>
    <w:rsid w:val="00332B81"/>
    <w:rsid w:val="00335FCC"/>
    <w:rsid w:val="003530DA"/>
    <w:rsid w:val="00353F08"/>
    <w:rsid w:val="0035555A"/>
    <w:rsid w:val="003603F7"/>
    <w:rsid w:val="00361A93"/>
    <w:rsid w:val="00366F60"/>
    <w:rsid w:val="00367C28"/>
    <w:rsid w:val="003718D2"/>
    <w:rsid w:val="003763D3"/>
    <w:rsid w:val="00381596"/>
    <w:rsid w:val="003826AB"/>
    <w:rsid w:val="0038446E"/>
    <w:rsid w:val="00387242"/>
    <w:rsid w:val="00387FD4"/>
    <w:rsid w:val="00390D2D"/>
    <w:rsid w:val="00392B57"/>
    <w:rsid w:val="003943C3"/>
    <w:rsid w:val="003A0789"/>
    <w:rsid w:val="003A1EE9"/>
    <w:rsid w:val="003A7FBF"/>
    <w:rsid w:val="003B3762"/>
    <w:rsid w:val="003C0EAE"/>
    <w:rsid w:val="003C160B"/>
    <w:rsid w:val="003C1A95"/>
    <w:rsid w:val="003C26FB"/>
    <w:rsid w:val="003C280D"/>
    <w:rsid w:val="003C33AF"/>
    <w:rsid w:val="003C3A15"/>
    <w:rsid w:val="003C535F"/>
    <w:rsid w:val="003C55D3"/>
    <w:rsid w:val="003D5C20"/>
    <w:rsid w:val="003D6C1D"/>
    <w:rsid w:val="003E11A7"/>
    <w:rsid w:val="003E1613"/>
    <w:rsid w:val="003E2878"/>
    <w:rsid w:val="003E4790"/>
    <w:rsid w:val="003E519B"/>
    <w:rsid w:val="003E65D4"/>
    <w:rsid w:val="003E6AC3"/>
    <w:rsid w:val="003F4018"/>
    <w:rsid w:val="003F4B31"/>
    <w:rsid w:val="003F5C72"/>
    <w:rsid w:val="003F684C"/>
    <w:rsid w:val="003F698A"/>
    <w:rsid w:val="003F6F88"/>
    <w:rsid w:val="00401440"/>
    <w:rsid w:val="00405CE5"/>
    <w:rsid w:val="00411417"/>
    <w:rsid w:val="004121E1"/>
    <w:rsid w:val="00415C29"/>
    <w:rsid w:val="00431F89"/>
    <w:rsid w:val="00432179"/>
    <w:rsid w:val="00434CB0"/>
    <w:rsid w:val="00444FBF"/>
    <w:rsid w:val="004459E0"/>
    <w:rsid w:val="0045030B"/>
    <w:rsid w:val="00451096"/>
    <w:rsid w:val="00457CCD"/>
    <w:rsid w:val="00460FDF"/>
    <w:rsid w:val="004616D4"/>
    <w:rsid w:val="00464243"/>
    <w:rsid w:val="0046591B"/>
    <w:rsid w:val="00465CA7"/>
    <w:rsid w:val="0047137C"/>
    <w:rsid w:val="00472E9A"/>
    <w:rsid w:val="00474EC9"/>
    <w:rsid w:val="004766B3"/>
    <w:rsid w:val="00481D13"/>
    <w:rsid w:val="00487C0E"/>
    <w:rsid w:val="00487F3C"/>
    <w:rsid w:val="00497C68"/>
    <w:rsid w:val="004A0326"/>
    <w:rsid w:val="004B2BB2"/>
    <w:rsid w:val="004B39E9"/>
    <w:rsid w:val="004B5E6D"/>
    <w:rsid w:val="004C01D1"/>
    <w:rsid w:val="004C137B"/>
    <w:rsid w:val="004C296C"/>
    <w:rsid w:val="004C4F09"/>
    <w:rsid w:val="004D0CAF"/>
    <w:rsid w:val="004D35F4"/>
    <w:rsid w:val="004E578D"/>
    <w:rsid w:val="004F1729"/>
    <w:rsid w:val="004F44D6"/>
    <w:rsid w:val="004F4A54"/>
    <w:rsid w:val="00502715"/>
    <w:rsid w:val="00504B13"/>
    <w:rsid w:val="00505680"/>
    <w:rsid w:val="00507288"/>
    <w:rsid w:val="00507D29"/>
    <w:rsid w:val="00511662"/>
    <w:rsid w:val="00514E95"/>
    <w:rsid w:val="00517192"/>
    <w:rsid w:val="00520CA7"/>
    <w:rsid w:val="005223F2"/>
    <w:rsid w:val="00523F60"/>
    <w:rsid w:val="005240F6"/>
    <w:rsid w:val="00525479"/>
    <w:rsid w:val="00525E3F"/>
    <w:rsid w:val="005357FA"/>
    <w:rsid w:val="005417F0"/>
    <w:rsid w:val="00543364"/>
    <w:rsid w:val="005439FB"/>
    <w:rsid w:val="00544658"/>
    <w:rsid w:val="005478AF"/>
    <w:rsid w:val="00547BDE"/>
    <w:rsid w:val="0055307B"/>
    <w:rsid w:val="005549E4"/>
    <w:rsid w:val="005553FC"/>
    <w:rsid w:val="005564D5"/>
    <w:rsid w:val="00566306"/>
    <w:rsid w:val="00571348"/>
    <w:rsid w:val="00574243"/>
    <w:rsid w:val="005805BB"/>
    <w:rsid w:val="00585C77"/>
    <w:rsid w:val="00586971"/>
    <w:rsid w:val="00590958"/>
    <w:rsid w:val="00591D19"/>
    <w:rsid w:val="00594DC7"/>
    <w:rsid w:val="005A0591"/>
    <w:rsid w:val="005A3733"/>
    <w:rsid w:val="005A7322"/>
    <w:rsid w:val="005B41ED"/>
    <w:rsid w:val="005B44C5"/>
    <w:rsid w:val="005B70B5"/>
    <w:rsid w:val="005B74DA"/>
    <w:rsid w:val="005C26B1"/>
    <w:rsid w:val="005C4268"/>
    <w:rsid w:val="005C7C34"/>
    <w:rsid w:val="005D1B44"/>
    <w:rsid w:val="005D1F7A"/>
    <w:rsid w:val="005D399A"/>
    <w:rsid w:val="005D7F3E"/>
    <w:rsid w:val="005E01E8"/>
    <w:rsid w:val="005E130F"/>
    <w:rsid w:val="005E144D"/>
    <w:rsid w:val="005E48C2"/>
    <w:rsid w:val="005E614C"/>
    <w:rsid w:val="005E70DB"/>
    <w:rsid w:val="005E7E81"/>
    <w:rsid w:val="005F17B9"/>
    <w:rsid w:val="005F336A"/>
    <w:rsid w:val="005F35A7"/>
    <w:rsid w:val="005F7033"/>
    <w:rsid w:val="00602174"/>
    <w:rsid w:val="00605822"/>
    <w:rsid w:val="00606E00"/>
    <w:rsid w:val="00610055"/>
    <w:rsid w:val="00611041"/>
    <w:rsid w:val="00611465"/>
    <w:rsid w:val="006118CF"/>
    <w:rsid w:val="00611B98"/>
    <w:rsid w:val="0061208A"/>
    <w:rsid w:val="006131E2"/>
    <w:rsid w:val="006140DA"/>
    <w:rsid w:val="0062045C"/>
    <w:rsid w:val="0062645F"/>
    <w:rsid w:val="006303E9"/>
    <w:rsid w:val="00630627"/>
    <w:rsid w:val="00630C1C"/>
    <w:rsid w:val="006319D2"/>
    <w:rsid w:val="00632899"/>
    <w:rsid w:val="006370A6"/>
    <w:rsid w:val="00641189"/>
    <w:rsid w:val="006435AA"/>
    <w:rsid w:val="00645D10"/>
    <w:rsid w:val="00646747"/>
    <w:rsid w:val="00653894"/>
    <w:rsid w:val="00654AB4"/>
    <w:rsid w:val="0066457C"/>
    <w:rsid w:val="00667357"/>
    <w:rsid w:val="006678A1"/>
    <w:rsid w:val="00670691"/>
    <w:rsid w:val="00675282"/>
    <w:rsid w:val="006808E5"/>
    <w:rsid w:val="00680F66"/>
    <w:rsid w:val="00682D0F"/>
    <w:rsid w:val="00693351"/>
    <w:rsid w:val="00696214"/>
    <w:rsid w:val="006A1B53"/>
    <w:rsid w:val="006A2BB2"/>
    <w:rsid w:val="006A4B2A"/>
    <w:rsid w:val="006A62DA"/>
    <w:rsid w:val="006B23EA"/>
    <w:rsid w:val="006B4B48"/>
    <w:rsid w:val="006B7EFA"/>
    <w:rsid w:val="006C3479"/>
    <w:rsid w:val="006C61C6"/>
    <w:rsid w:val="006C6FD4"/>
    <w:rsid w:val="006D0D37"/>
    <w:rsid w:val="006D6E17"/>
    <w:rsid w:val="006E2D86"/>
    <w:rsid w:val="006E445C"/>
    <w:rsid w:val="006E4E33"/>
    <w:rsid w:val="006F09DF"/>
    <w:rsid w:val="006F10A3"/>
    <w:rsid w:val="006F2AC3"/>
    <w:rsid w:val="006F4D23"/>
    <w:rsid w:val="0070444E"/>
    <w:rsid w:val="00706514"/>
    <w:rsid w:val="007069D5"/>
    <w:rsid w:val="007073A6"/>
    <w:rsid w:val="007079DE"/>
    <w:rsid w:val="0071306B"/>
    <w:rsid w:val="007136ED"/>
    <w:rsid w:val="00713EFE"/>
    <w:rsid w:val="007214F9"/>
    <w:rsid w:val="00721D57"/>
    <w:rsid w:val="0072356E"/>
    <w:rsid w:val="007241FB"/>
    <w:rsid w:val="007300AA"/>
    <w:rsid w:val="00731555"/>
    <w:rsid w:val="00731A94"/>
    <w:rsid w:val="0073279C"/>
    <w:rsid w:val="00740229"/>
    <w:rsid w:val="0074348D"/>
    <w:rsid w:val="007439F2"/>
    <w:rsid w:val="007472DE"/>
    <w:rsid w:val="00751F89"/>
    <w:rsid w:val="00752FE3"/>
    <w:rsid w:val="00765BA0"/>
    <w:rsid w:val="00784E4C"/>
    <w:rsid w:val="00785AF9"/>
    <w:rsid w:val="00785F6C"/>
    <w:rsid w:val="00787783"/>
    <w:rsid w:val="0079174A"/>
    <w:rsid w:val="00793202"/>
    <w:rsid w:val="00794050"/>
    <w:rsid w:val="007943F1"/>
    <w:rsid w:val="007966A2"/>
    <w:rsid w:val="00797EB0"/>
    <w:rsid w:val="007A2B74"/>
    <w:rsid w:val="007A4FE6"/>
    <w:rsid w:val="007A5E6D"/>
    <w:rsid w:val="007A6679"/>
    <w:rsid w:val="007A714C"/>
    <w:rsid w:val="007B0A8F"/>
    <w:rsid w:val="007B0F33"/>
    <w:rsid w:val="007B1A99"/>
    <w:rsid w:val="007B6076"/>
    <w:rsid w:val="007B6966"/>
    <w:rsid w:val="007C27F3"/>
    <w:rsid w:val="007C2AF8"/>
    <w:rsid w:val="007C5253"/>
    <w:rsid w:val="007C5C9A"/>
    <w:rsid w:val="007D0300"/>
    <w:rsid w:val="007D218D"/>
    <w:rsid w:val="007D3565"/>
    <w:rsid w:val="007D6854"/>
    <w:rsid w:val="007D6935"/>
    <w:rsid w:val="007E1252"/>
    <w:rsid w:val="007E28B1"/>
    <w:rsid w:val="007F1226"/>
    <w:rsid w:val="007F28F4"/>
    <w:rsid w:val="007F35D1"/>
    <w:rsid w:val="007F70C5"/>
    <w:rsid w:val="00801548"/>
    <w:rsid w:val="0080385F"/>
    <w:rsid w:val="00803CE4"/>
    <w:rsid w:val="00803D74"/>
    <w:rsid w:val="008042D7"/>
    <w:rsid w:val="00804394"/>
    <w:rsid w:val="0080589D"/>
    <w:rsid w:val="00806E82"/>
    <w:rsid w:val="00810AA2"/>
    <w:rsid w:val="00810EB8"/>
    <w:rsid w:val="00814C4C"/>
    <w:rsid w:val="00815FA0"/>
    <w:rsid w:val="008174B1"/>
    <w:rsid w:val="00821F9F"/>
    <w:rsid w:val="00822048"/>
    <w:rsid w:val="008226D1"/>
    <w:rsid w:val="0082588B"/>
    <w:rsid w:val="00830382"/>
    <w:rsid w:val="008317CE"/>
    <w:rsid w:val="00831B0C"/>
    <w:rsid w:val="00833A7D"/>
    <w:rsid w:val="00834272"/>
    <w:rsid w:val="008352EE"/>
    <w:rsid w:val="00835527"/>
    <w:rsid w:val="008356BC"/>
    <w:rsid w:val="00835FD5"/>
    <w:rsid w:val="008369AB"/>
    <w:rsid w:val="008515E8"/>
    <w:rsid w:val="008534E2"/>
    <w:rsid w:val="00854C89"/>
    <w:rsid w:val="0085638A"/>
    <w:rsid w:val="00856E33"/>
    <w:rsid w:val="00857AE6"/>
    <w:rsid w:val="008601B2"/>
    <w:rsid w:val="008617B2"/>
    <w:rsid w:val="00863E08"/>
    <w:rsid w:val="008642A7"/>
    <w:rsid w:val="00864BC6"/>
    <w:rsid w:val="00865667"/>
    <w:rsid w:val="00866887"/>
    <w:rsid w:val="008674AD"/>
    <w:rsid w:val="0087139A"/>
    <w:rsid w:val="008742ED"/>
    <w:rsid w:val="0087443D"/>
    <w:rsid w:val="00877047"/>
    <w:rsid w:val="00881974"/>
    <w:rsid w:val="00890E5D"/>
    <w:rsid w:val="00891097"/>
    <w:rsid w:val="008926BD"/>
    <w:rsid w:val="00892D96"/>
    <w:rsid w:val="008930EC"/>
    <w:rsid w:val="00893E56"/>
    <w:rsid w:val="008A04AC"/>
    <w:rsid w:val="008A0C00"/>
    <w:rsid w:val="008A23F0"/>
    <w:rsid w:val="008A604D"/>
    <w:rsid w:val="008B0404"/>
    <w:rsid w:val="008B193C"/>
    <w:rsid w:val="008B57BA"/>
    <w:rsid w:val="008B7A8A"/>
    <w:rsid w:val="008C2E45"/>
    <w:rsid w:val="008C6965"/>
    <w:rsid w:val="008C73CA"/>
    <w:rsid w:val="008C793B"/>
    <w:rsid w:val="008D18FF"/>
    <w:rsid w:val="008D2FCC"/>
    <w:rsid w:val="008D3C5E"/>
    <w:rsid w:val="008D3C61"/>
    <w:rsid w:val="008D3F86"/>
    <w:rsid w:val="008D4577"/>
    <w:rsid w:val="008D4FD0"/>
    <w:rsid w:val="008E305A"/>
    <w:rsid w:val="00900813"/>
    <w:rsid w:val="00902612"/>
    <w:rsid w:val="00907AD2"/>
    <w:rsid w:val="0091339D"/>
    <w:rsid w:val="00915698"/>
    <w:rsid w:val="009216CD"/>
    <w:rsid w:val="00921B63"/>
    <w:rsid w:val="00923B0A"/>
    <w:rsid w:val="009308D2"/>
    <w:rsid w:val="00931C45"/>
    <w:rsid w:val="0093354F"/>
    <w:rsid w:val="00933910"/>
    <w:rsid w:val="0093593C"/>
    <w:rsid w:val="009364BF"/>
    <w:rsid w:val="00941488"/>
    <w:rsid w:val="0094224C"/>
    <w:rsid w:val="009460CC"/>
    <w:rsid w:val="009464A3"/>
    <w:rsid w:val="00946A8B"/>
    <w:rsid w:val="00947B25"/>
    <w:rsid w:val="00952C8A"/>
    <w:rsid w:val="00957023"/>
    <w:rsid w:val="009604FE"/>
    <w:rsid w:val="00970E3A"/>
    <w:rsid w:val="00972773"/>
    <w:rsid w:val="00972D4E"/>
    <w:rsid w:val="00974607"/>
    <w:rsid w:val="009746B6"/>
    <w:rsid w:val="009810B9"/>
    <w:rsid w:val="00982D6F"/>
    <w:rsid w:val="00983AEE"/>
    <w:rsid w:val="00997914"/>
    <w:rsid w:val="009A4664"/>
    <w:rsid w:val="009A5D69"/>
    <w:rsid w:val="009B066A"/>
    <w:rsid w:val="009B43EE"/>
    <w:rsid w:val="009B5726"/>
    <w:rsid w:val="009B729E"/>
    <w:rsid w:val="009C11E1"/>
    <w:rsid w:val="009D13B5"/>
    <w:rsid w:val="009D2B67"/>
    <w:rsid w:val="009D5CA9"/>
    <w:rsid w:val="009E0D87"/>
    <w:rsid w:val="009E4864"/>
    <w:rsid w:val="009E5C8C"/>
    <w:rsid w:val="009E646E"/>
    <w:rsid w:val="009F2A4A"/>
    <w:rsid w:val="009F4101"/>
    <w:rsid w:val="00A02132"/>
    <w:rsid w:val="00A037DC"/>
    <w:rsid w:val="00A03B4D"/>
    <w:rsid w:val="00A06A6E"/>
    <w:rsid w:val="00A0723F"/>
    <w:rsid w:val="00A136CC"/>
    <w:rsid w:val="00A14133"/>
    <w:rsid w:val="00A15209"/>
    <w:rsid w:val="00A209C6"/>
    <w:rsid w:val="00A21406"/>
    <w:rsid w:val="00A2293F"/>
    <w:rsid w:val="00A2451A"/>
    <w:rsid w:val="00A259C5"/>
    <w:rsid w:val="00A27E20"/>
    <w:rsid w:val="00A30E2C"/>
    <w:rsid w:val="00A350BA"/>
    <w:rsid w:val="00A35E62"/>
    <w:rsid w:val="00A465B7"/>
    <w:rsid w:val="00A506ED"/>
    <w:rsid w:val="00A50D5D"/>
    <w:rsid w:val="00A5264F"/>
    <w:rsid w:val="00A54067"/>
    <w:rsid w:val="00A55F61"/>
    <w:rsid w:val="00A61427"/>
    <w:rsid w:val="00A61560"/>
    <w:rsid w:val="00A6290A"/>
    <w:rsid w:val="00A6372D"/>
    <w:rsid w:val="00A637BE"/>
    <w:rsid w:val="00A639C5"/>
    <w:rsid w:val="00A709E7"/>
    <w:rsid w:val="00A71F50"/>
    <w:rsid w:val="00A73B44"/>
    <w:rsid w:val="00A84D3E"/>
    <w:rsid w:val="00A857D3"/>
    <w:rsid w:val="00A87373"/>
    <w:rsid w:val="00A90413"/>
    <w:rsid w:val="00A91FB9"/>
    <w:rsid w:val="00A92C80"/>
    <w:rsid w:val="00A95243"/>
    <w:rsid w:val="00A96A9E"/>
    <w:rsid w:val="00AB6DFB"/>
    <w:rsid w:val="00AC1282"/>
    <w:rsid w:val="00AD6B0D"/>
    <w:rsid w:val="00AE03D3"/>
    <w:rsid w:val="00AE2780"/>
    <w:rsid w:val="00AE2996"/>
    <w:rsid w:val="00AE3703"/>
    <w:rsid w:val="00AF11F3"/>
    <w:rsid w:val="00AF39B9"/>
    <w:rsid w:val="00AF58FC"/>
    <w:rsid w:val="00AF7E77"/>
    <w:rsid w:val="00B02E49"/>
    <w:rsid w:val="00B0422C"/>
    <w:rsid w:val="00B10039"/>
    <w:rsid w:val="00B103C5"/>
    <w:rsid w:val="00B11586"/>
    <w:rsid w:val="00B11E5D"/>
    <w:rsid w:val="00B1410E"/>
    <w:rsid w:val="00B30283"/>
    <w:rsid w:val="00B32B4A"/>
    <w:rsid w:val="00B336A8"/>
    <w:rsid w:val="00B365D5"/>
    <w:rsid w:val="00B41F88"/>
    <w:rsid w:val="00B4377F"/>
    <w:rsid w:val="00B43F6A"/>
    <w:rsid w:val="00B465EE"/>
    <w:rsid w:val="00B5101C"/>
    <w:rsid w:val="00B51326"/>
    <w:rsid w:val="00B517C1"/>
    <w:rsid w:val="00B518FE"/>
    <w:rsid w:val="00B53349"/>
    <w:rsid w:val="00B53D72"/>
    <w:rsid w:val="00B53DC8"/>
    <w:rsid w:val="00B54395"/>
    <w:rsid w:val="00B63CBB"/>
    <w:rsid w:val="00B66E17"/>
    <w:rsid w:val="00B67032"/>
    <w:rsid w:val="00B70E40"/>
    <w:rsid w:val="00B72EA7"/>
    <w:rsid w:val="00B73F12"/>
    <w:rsid w:val="00B7607F"/>
    <w:rsid w:val="00B77099"/>
    <w:rsid w:val="00B77621"/>
    <w:rsid w:val="00B823B1"/>
    <w:rsid w:val="00B8254B"/>
    <w:rsid w:val="00B8256B"/>
    <w:rsid w:val="00B83148"/>
    <w:rsid w:val="00B91AE0"/>
    <w:rsid w:val="00B91B56"/>
    <w:rsid w:val="00B91CD3"/>
    <w:rsid w:val="00B9267A"/>
    <w:rsid w:val="00B948D5"/>
    <w:rsid w:val="00B956E0"/>
    <w:rsid w:val="00B965B0"/>
    <w:rsid w:val="00BA1583"/>
    <w:rsid w:val="00BA3713"/>
    <w:rsid w:val="00BB0333"/>
    <w:rsid w:val="00BB09D3"/>
    <w:rsid w:val="00BB4A61"/>
    <w:rsid w:val="00BB6372"/>
    <w:rsid w:val="00BC3BC9"/>
    <w:rsid w:val="00BC40B8"/>
    <w:rsid w:val="00BC413F"/>
    <w:rsid w:val="00BC437F"/>
    <w:rsid w:val="00BC73D5"/>
    <w:rsid w:val="00BD2D21"/>
    <w:rsid w:val="00BD49DE"/>
    <w:rsid w:val="00BD5F65"/>
    <w:rsid w:val="00BE17CA"/>
    <w:rsid w:val="00BE17DC"/>
    <w:rsid w:val="00BE58DE"/>
    <w:rsid w:val="00BF3379"/>
    <w:rsid w:val="00BF4433"/>
    <w:rsid w:val="00BF533E"/>
    <w:rsid w:val="00BF5B24"/>
    <w:rsid w:val="00C053F4"/>
    <w:rsid w:val="00C11233"/>
    <w:rsid w:val="00C11969"/>
    <w:rsid w:val="00C14E57"/>
    <w:rsid w:val="00C15A9B"/>
    <w:rsid w:val="00C226D0"/>
    <w:rsid w:val="00C22730"/>
    <w:rsid w:val="00C22A19"/>
    <w:rsid w:val="00C32F14"/>
    <w:rsid w:val="00C37015"/>
    <w:rsid w:val="00C40060"/>
    <w:rsid w:val="00C41B06"/>
    <w:rsid w:val="00C4209E"/>
    <w:rsid w:val="00C42F71"/>
    <w:rsid w:val="00C436DD"/>
    <w:rsid w:val="00C50CC4"/>
    <w:rsid w:val="00C60201"/>
    <w:rsid w:val="00C623F8"/>
    <w:rsid w:val="00C659D9"/>
    <w:rsid w:val="00C670AA"/>
    <w:rsid w:val="00C7106C"/>
    <w:rsid w:val="00C72F1C"/>
    <w:rsid w:val="00C748A3"/>
    <w:rsid w:val="00C74BA2"/>
    <w:rsid w:val="00C76E06"/>
    <w:rsid w:val="00C82AD7"/>
    <w:rsid w:val="00C875CA"/>
    <w:rsid w:val="00C952DE"/>
    <w:rsid w:val="00C961FA"/>
    <w:rsid w:val="00C97443"/>
    <w:rsid w:val="00CA2194"/>
    <w:rsid w:val="00CA339A"/>
    <w:rsid w:val="00CA4CBA"/>
    <w:rsid w:val="00CA7DB2"/>
    <w:rsid w:val="00CB203D"/>
    <w:rsid w:val="00CB27CC"/>
    <w:rsid w:val="00CB6C40"/>
    <w:rsid w:val="00CC4485"/>
    <w:rsid w:val="00CC5302"/>
    <w:rsid w:val="00CC774B"/>
    <w:rsid w:val="00CD1E9F"/>
    <w:rsid w:val="00CD4049"/>
    <w:rsid w:val="00CD6D2F"/>
    <w:rsid w:val="00CE4255"/>
    <w:rsid w:val="00CF1D12"/>
    <w:rsid w:val="00CF6129"/>
    <w:rsid w:val="00D014D7"/>
    <w:rsid w:val="00D02568"/>
    <w:rsid w:val="00D02671"/>
    <w:rsid w:val="00D04CEF"/>
    <w:rsid w:val="00D06B5F"/>
    <w:rsid w:val="00D10AE3"/>
    <w:rsid w:val="00D13B8D"/>
    <w:rsid w:val="00D23626"/>
    <w:rsid w:val="00D23A6E"/>
    <w:rsid w:val="00D34B80"/>
    <w:rsid w:val="00D37895"/>
    <w:rsid w:val="00D45725"/>
    <w:rsid w:val="00D52C96"/>
    <w:rsid w:val="00D53D18"/>
    <w:rsid w:val="00D555DD"/>
    <w:rsid w:val="00D557B0"/>
    <w:rsid w:val="00D66A81"/>
    <w:rsid w:val="00D677B6"/>
    <w:rsid w:val="00D67F55"/>
    <w:rsid w:val="00D777B3"/>
    <w:rsid w:val="00D80DAA"/>
    <w:rsid w:val="00D8396B"/>
    <w:rsid w:val="00D85B3B"/>
    <w:rsid w:val="00D878F3"/>
    <w:rsid w:val="00D91361"/>
    <w:rsid w:val="00D91391"/>
    <w:rsid w:val="00D916CD"/>
    <w:rsid w:val="00D93140"/>
    <w:rsid w:val="00D931F7"/>
    <w:rsid w:val="00D95026"/>
    <w:rsid w:val="00DA1EA1"/>
    <w:rsid w:val="00DA3116"/>
    <w:rsid w:val="00DA4575"/>
    <w:rsid w:val="00DA5067"/>
    <w:rsid w:val="00DA5275"/>
    <w:rsid w:val="00DA578D"/>
    <w:rsid w:val="00DA71BF"/>
    <w:rsid w:val="00DB17AB"/>
    <w:rsid w:val="00DB1CEE"/>
    <w:rsid w:val="00DB2C3A"/>
    <w:rsid w:val="00DB524D"/>
    <w:rsid w:val="00DB5723"/>
    <w:rsid w:val="00DC29B5"/>
    <w:rsid w:val="00DC4C8F"/>
    <w:rsid w:val="00DE3FD8"/>
    <w:rsid w:val="00DE50DA"/>
    <w:rsid w:val="00DF385E"/>
    <w:rsid w:val="00DF3C76"/>
    <w:rsid w:val="00DF4600"/>
    <w:rsid w:val="00DF49C5"/>
    <w:rsid w:val="00DF529E"/>
    <w:rsid w:val="00DF6999"/>
    <w:rsid w:val="00DF7B51"/>
    <w:rsid w:val="00E0097E"/>
    <w:rsid w:val="00E052AE"/>
    <w:rsid w:val="00E10DA9"/>
    <w:rsid w:val="00E20F10"/>
    <w:rsid w:val="00E2506D"/>
    <w:rsid w:val="00E25893"/>
    <w:rsid w:val="00E3189D"/>
    <w:rsid w:val="00E33845"/>
    <w:rsid w:val="00E37514"/>
    <w:rsid w:val="00E44AC1"/>
    <w:rsid w:val="00E55437"/>
    <w:rsid w:val="00E5568B"/>
    <w:rsid w:val="00E66E6D"/>
    <w:rsid w:val="00E71120"/>
    <w:rsid w:val="00E74620"/>
    <w:rsid w:val="00E75C6E"/>
    <w:rsid w:val="00E80A4D"/>
    <w:rsid w:val="00E80E2D"/>
    <w:rsid w:val="00E83F14"/>
    <w:rsid w:val="00E84B27"/>
    <w:rsid w:val="00E852F3"/>
    <w:rsid w:val="00E862E3"/>
    <w:rsid w:val="00E9230F"/>
    <w:rsid w:val="00E96B89"/>
    <w:rsid w:val="00E96F6A"/>
    <w:rsid w:val="00E97B2D"/>
    <w:rsid w:val="00EA29F0"/>
    <w:rsid w:val="00EA566A"/>
    <w:rsid w:val="00EA5DF4"/>
    <w:rsid w:val="00EA7043"/>
    <w:rsid w:val="00EB05E1"/>
    <w:rsid w:val="00EB23D6"/>
    <w:rsid w:val="00EB394C"/>
    <w:rsid w:val="00EC3051"/>
    <w:rsid w:val="00EC460E"/>
    <w:rsid w:val="00EC655C"/>
    <w:rsid w:val="00ED16FB"/>
    <w:rsid w:val="00ED2680"/>
    <w:rsid w:val="00ED523F"/>
    <w:rsid w:val="00EE1BA2"/>
    <w:rsid w:val="00EE1BEE"/>
    <w:rsid w:val="00EE3CCC"/>
    <w:rsid w:val="00EE449A"/>
    <w:rsid w:val="00EE7444"/>
    <w:rsid w:val="00EF3D4B"/>
    <w:rsid w:val="00EF5D64"/>
    <w:rsid w:val="00F05142"/>
    <w:rsid w:val="00F0661A"/>
    <w:rsid w:val="00F255E2"/>
    <w:rsid w:val="00F31DF0"/>
    <w:rsid w:val="00F3474D"/>
    <w:rsid w:val="00F35E56"/>
    <w:rsid w:val="00F37079"/>
    <w:rsid w:val="00F3781F"/>
    <w:rsid w:val="00F40B56"/>
    <w:rsid w:val="00F45104"/>
    <w:rsid w:val="00F46ABD"/>
    <w:rsid w:val="00F501B0"/>
    <w:rsid w:val="00F52D1A"/>
    <w:rsid w:val="00F54232"/>
    <w:rsid w:val="00F5435D"/>
    <w:rsid w:val="00F544B3"/>
    <w:rsid w:val="00F55B39"/>
    <w:rsid w:val="00F62953"/>
    <w:rsid w:val="00F67650"/>
    <w:rsid w:val="00F70400"/>
    <w:rsid w:val="00F706EA"/>
    <w:rsid w:val="00F71F25"/>
    <w:rsid w:val="00F7497A"/>
    <w:rsid w:val="00F74C41"/>
    <w:rsid w:val="00F74E82"/>
    <w:rsid w:val="00F76181"/>
    <w:rsid w:val="00F77B21"/>
    <w:rsid w:val="00F806E0"/>
    <w:rsid w:val="00F81275"/>
    <w:rsid w:val="00F83AC0"/>
    <w:rsid w:val="00F84592"/>
    <w:rsid w:val="00F856AB"/>
    <w:rsid w:val="00F95449"/>
    <w:rsid w:val="00FA1507"/>
    <w:rsid w:val="00FA283C"/>
    <w:rsid w:val="00FA33FB"/>
    <w:rsid w:val="00FB26D7"/>
    <w:rsid w:val="00FB4475"/>
    <w:rsid w:val="00FB4FF4"/>
    <w:rsid w:val="00FB5884"/>
    <w:rsid w:val="00FC073A"/>
    <w:rsid w:val="00FC39A9"/>
    <w:rsid w:val="00FC531C"/>
    <w:rsid w:val="00FC58C1"/>
    <w:rsid w:val="00FD1EDE"/>
    <w:rsid w:val="00FD3901"/>
    <w:rsid w:val="00FD7058"/>
    <w:rsid w:val="00FE2609"/>
    <w:rsid w:val="00FE7FA7"/>
    <w:rsid w:val="00FF2701"/>
    <w:rsid w:val="00FF4EFC"/>
    <w:rsid w:val="00FF7E2C"/>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53249"/>
    <o:shapelayout v:ext="edit">
      <o:idmap v:ext="edit" data="1"/>
    </o:shapelayout>
  </w:shapeDefaults>
  <w:decimalSymbol w:val="."/>
  <w:listSeparator w:val=","/>
  <w14:docId w14:val="012F7A1F"/>
  <w15:docId w15:val="{65C6ECFF-CB64-4CFC-A2EB-059A6E1FA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894"/>
    <w:pPr>
      <w:overflowPunct w:val="0"/>
      <w:autoSpaceDE w:val="0"/>
      <w:autoSpaceDN w:val="0"/>
      <w:adjustRightInd w:val="0"/>
      <w:jc w:val="both"/>
      <w:textAlignment w:val="baseline"/>
    </w:pPr>
    <w:rPr>
      <w:rFonts w:ascii="Arial" w:hAnsi="Arial"/>
    </w:rPr>
  </w:style>
  <w:style w:type="paragraph" w:styleId="Heading1">
    <w:name w:val="heading 1"/>
    <w:basedOn w:val="Normal"/>
    <w:next w:val="Normal"/>
    <w:qFormat/>
    <w:rsid w:val="002B2835"/>
    <w:pPr>
      <w:spacing w:before="240"/>
      <w:outlineLvl w:val="0"/>
    </w:pPr>
    <w:rPr>
      <w:rFonts w:ascii="Helv" w:hAnsi="Helv"/>
      <w:b/>
      <w:sz w:val="24"/>
      <w:u w:val="single"/>
    </w:rPr>
  </w:style>
  <w:style w:type="paragraph" w:styleId="Heading2">
    <w:name w:val="heading 2"/>
    <w:basedOn w:val="Normal"/>
    <w:next w:val="Normal"/>
    <w:qFormat/>
    <w:rsid w:val="002B2835"/>
    <w:pPr>
      <w:spacing w:before="120"/>
      <w:outlineLvl w:val="1"/>
    </w:pPr>
    <w:rPr>
      <w:rFonts w:ascii="Helv" w:hAnsi="Helv"/>
      <w:b/>
      <w:sz w:val="24"/>
    </w:rPr>
  </w:style>
  <w:style w:type="paragraph" w:styleId="Heading3">
    <w:name w:val="heading 3"/>
    <w:basedOn w:val="Normal"/>
    <w:next w:val="Normal"/>
    <w:qFormat/>
    <w:rsid w:val="002B2835"/>
    <w:pPr>
      <w:ind w:left="360"/>
      <w:outlineLvl w:val="2"/>
    </w:pPr>
    <w:rPr>
      <w:rFonts w:ascii="Tms Rmn" w:hAnsi="Tms Rm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flushleft">
    <w:name w:val="title flush left"/>
    <w:basedOn w:val="isonormal"/>
    <w:next w:val="blocktext1"/>
    <w:rsid w:val="002B2835"/>
    <w:pPr>
      <w:keepLines/>
      <w:framePr w:w="1872" w:wrap="auto" w:vAnchor="text" w:hAnchor="page" w:x="1080" w:y="1"/>
    </w:pPr>
    <w:rPr>
      <w:b/>
      <w:caps/>
    </w:rPr>
  </w:style>
  <w:style w:type="paragraph" w:customStyle="1" w:styleId="isonormal">
    <w:name w:val="isonormal"/>
    <w:rsid w:val="002B2835"/>
    <w:pPr>
      <w:overflowPunct w:val="0"/>
      <w:autoSpaceDE w:val="0"/>
      <w:autoSpaceDN w:val="0"/>
      <w:adjustRightInd w:val="0"/>
      <w:spacing w:before="80" w:line="220" w:lineRule="exact"/>
      <w:textAlignment w:val="baseline"/>
    </w:pPr>
    <w:rPr>
      <w:rFonts w:ascii="Arial" w:hAnsi="Arial"/>
    </w:rPr>
  </w:style>
  <w:style w:type="paragraph" w:customStyle="1" w:styleId="blocktext1">
    <w:name w:val="blocktext1"/>
    <w:basedOn w:val="isonormal"/>
    <w:rsid w:val="002B2835"/>
    <w:pPr>
      <w:keepLines/>
      <w:jc w:val="both"/>
    </w:pPr>
  </w:style>
  <w:style w:type="paragraph" w:customStyle="1" w:styleId="blockhd1">
    <w:name w:val="blockhd1"/>
    <w:basedOn w:val="isonormal"/>
    <w:next w:val="blocktext1"/>
    <w:rsid w:val="002B2835"/>
    <w:pPr>
      <w:keepNext/>
      <w:keepLines/>
      <w:suppressAutoHyphens/>
    </w:pPr>
    <w:rPr>
      <w:b/>
    </w:rPr>
  </w:style>
  <w:style w:type="paragraph" w:customStyle="1" w:styleId="blockhd2">
    <w:name w:val="blockhd2"/>
    <w:basedOn w:val="isonormal"/>
    <w:next w:val="blocktext2"/>
    <w:rsid w:val="002B2835"/>
    <w:pPr>
      <w:keepNext/>
      <w:keepLines/>
      <w:suppressAutoHyphens/>
      <w:ind w:left="302"/>
    </w:pPr>
    <w:rPr>
      <w:b/>
    </w:rPr>
  </w:style>
  <w:style w:type="paragraph" w:customStyle="1" w:styleId="blocktext2">
    <w:name w:val="blocktext2"/>
    <w:basedOn w:val="isonormal"/>
    <w:rsid w:val="002B2835"/>
    <w:pPr>
      <w:keepLines/>
      <w:ind w:left="302"/>
      <w:jc w:val="both"/>
    </w:pPr>
  </w:style>
  <w:style w:type="paragraph" w:customStyle="1" w:styleId="blockhd3">
    <w:name w:val="blockhd3"/>
    <w:basedOn w:val="isonormal"/>
    <w:next w:val="blocktext3"/>
    <w:rsid w:val="002B2835"/>
    <w:pPr>
      <w:keepNext/>
      <w:keepLines/>
      <w:suppressAutoHyphens/>
      <w:ind w:left="605"/>
    </w:pPr>
    <w:rPr>
      <w:b/>
    </w:rPr>
  </w:style>
  <w:style w:type="paragraph" w:customStyle="1" w:styleId="blocktext3">
    <w:name w:val="blocktext3"/>
    <w:basedOn w:val="isonormal"/>
    <w:rsid w:val="002B2835"/>
    <w:pPr>
      <w:keepLines/>
      <w:ind w:left="600"/>
      <w:jc w:val="both"/>
    </w:pPr>
  </w:style>
  <w:style w:type="paragraph" w:customStyle="1" w:styleId="blockhd4">
    <w:name w:val="blockhd4"/>
    <w:basedOn w:val="isonormal"/>
    <w:next w:val="blocktext4"/>
    <w:rsid w:val="002B2835"/>
    <w:pPr>
      <w:keepNext/>
      <w:keepLines/>
      <w:suppressAutoHyphens/>
      <w:ind w:left="907"/>
    </w:pPr>
    <w:rPr>
      <w:b/>
    </w:rPr>
  </w:style>
  <w:style w:type="paragraph" w:customStyle="1" w:styleId="blocktext4">
    <w:name w:val="blocktext4"/>
    <w:basedOn w:val="isonormal"/>
    <w:rsid w:val="002B2835"/>
    <w:pPr>
      <w:keepLines/>
      <w:ind w:left="907"/>
      <w:jc w:val="both"/>
    </w:pPr>
  </w:style>
  <w:style w:type="paragraph" w:customStyle="1" w:styleId="blockhd5">
    <w:name w:val="blockhd5"/>
    <w:basedOn w:val="isonormal"/>
    <w:next w:val="blocktext5"/>
    <w:rsid w:val="002B2835"/>
    <w:pPr>
      <w:keepNext/>
      <w:keepLines/>
      <w:suppressAutoHyphens/>
      <w:ind w:left="1195"/>
    </w:pPr>
    <w:rPr>
      <w:b/>
    </w:rPr>
  </w:style>
  <w:style w:type="paragraph" w:customStyle="1" w:styleId="blocktext5">
    <w:name w:val="blocktext5"/>
    <w:basedOn w:val="isonormal"/>
    <w:rsid w:val="002B2835"/>
    <w:pPr>
      <w:keepLines/>
      <w:ind w:left="1195"/>
      <w:jc w:val="both"/>
    </w:pPr>
  </w:style>
  <w:style w:type="paragraph" w:customStyle="1" w:styleId="blockhd6">
    <w:name w:val="blockhd6"/>
    <w:basedOn w:val="isonormal"/>
    <w:next w:val="blocktext6"/>
    <w:rsid w:val="002B2835"/>
    <w:pPr>
      <w:keepNext/>
      <w:keepLines/>
      <w:suppressAutoHyphens/>
      <w:ind w:left="1498"/>
    </w:pPr>
    <w:rPr>
      <w:b/>
    </w:rPr>
  </w:style>
  <w:style w:type="paragraph" w:customStyle="1" w:styleId="blocktext6">
    <w:name w:val="blocktext6"/>
    <w:basedOn w:val="isonormal"/>
    <w:rsid w:val="002B2835"/>
    <w:pPr>
      <w:keepLines/>
      <w:ind w:left="1498"/>
      <w:jc w:val="both"/>
    </w:pPr>
  </w:style>
  <w:style w:type="paragraph" w:customStyle="1" w:styleId="blockhd7">
    <w:name w:val="blockhd7"/>
    <w:basedOn w:val="isonormal"/>
    <w:next w:val="blocktext7"/>
    <w:rsid w:val="002B2835"/>
    <w:pPr>
      <w:keepNext/>
      <w:keepLines/>
      <w:suppressAutoHyphens/>
      <w:ind w:left="1800"/>
    </w:pPr>
    <w:rPr>
      <w:b/>
    </w:rPr>
  </w:style>
  <w:style w:type="paragraph" w:customStyle="1" w:styleId="blocktext7">
    <w:name w:val="blocktext7"/>
    <w:basedOn w:val="isonormal"/>
    <w:rsid w:val="002B2835"/>
    <w:pPr>
      <w:keepLines/>
      <w:ind w:left="1800"/>
      <w:jc w:val="both"/>
    </w:pPr>
  </w:style>
  <w:style w:type="paragraph" w:customStyle="1" w:styleId="blockhd8">
    <w:name w:val="blockhd8"/>
    <w:basedOn w:val="isonormal"/>
    <w:next w:val="blocktext8"/>
    <w:rsid w:val="002B2835"/>
    <w:pPr>
      <w:keepNext/>
      <w:keepLines/>
      <w:suppressAutoHyphens/>
      <w:ind w:left="2102"/>
    </w:pPr>
    <w:rPr>
      <w:b/>
    </w:rPr>
  </w:style>
  <w:style w:type="paragraph" w:customStyle="1" w:styleId="blocktext8">
    <w:name w:val="blocktext8"/>
    <w:basedOn w:val="isonormal"/>
    <w:rsid w:val="002B2835"/>
    <w:pPr>
      <w:keepLines/>
      <w:ind w:left="2102"/>
      <w:jc w:val="both"/>
    </w:pPr>
  </w:style>
  <w:style w:type="paragraph" w:customStyle="1" w:styleId="blockhd9">
    <w:name w:val="blockhd9"/>
    <w:basedOn w:val="isonormal"/>
    <w:next w:val="blocktext9"/>
    <w:rsid w:val="002B2835"/>
    <w:pPr>
      <w:keepNext/>
      <w:keepLines/>
      <w:suppressAutoHyphens/>
      <w:ind w:left="2405"/>
    </w:pPr>
    <w:rPr>
      <w:b/>
    </w:rPr>
  </w:style>
  <w:style w:type="paragraph" w:customStyle="1" w:styleId="blocktext9">
    <w:name w:val="blocktext9"/>
    <w:basedOn w:val="isonormal"/>
    <w:rsid w:val="002B2835"/>
    <w:pPr>
      <w:keepLines/>
      <w:ind w:left="2405"/>
      <w:jc w:val="both"/>
    </w:pPr>
  </w:style>
  <w:style w:type="paragraph" w:customStyle="1" w:styleId="colline">
    <w:name w:val="colline"/>
    <w:basedOn w:val="isonormal"/>
    <w:next w:val="blocktext1"/>
    <w:rsid w:val="002B2835"/>
    <w:pPr>
      <w:pBdr>
        <w:bottom w:val="single" w:sz="6" w:space="0" w:color="auto"/>
      </w:pBdr>
      <w:spacing w:before="0" w:line="80" w:lineRule="exact"/>
    </w:pPr>
  </w:style>
  <w:style w:type="paragraph" w:customStyle="1" w:styleId="sectiontitlecenter">
    <w:name w:val="section title center"/>
    <w:basedOn w:val="isonormal"/>
    <w:rsid w:val="002B2835"/>
    <w:pPr>
      <w:keepNext/>
      <w:keepLines/>
      <w:pBdr>
        <w:top w:val="single" w:sz="6" w:space="3" w:color="auto"/>
      </w:pBdr>
      <w:jc w:val="center"/>
    </w:pPr>
    <w:rPr>
      <w:b/>
      <w:caps/>
      <w:sz w:val="24"/>
    </w:rPr>
  </w:style>
  <w:style w:type="character" w:styleId="CommentReference">
    <w:name w:val="annotation reference"/>
    <w:basedOn w:val="DefaultParagraphFont"/>
    <w:uiPriority w:val="99"/>
    <w:semiHidden/>
    <w:rsid w:val="002B2835"/>
    <w:rPr>
      <w:sz w:val="16"/>
    </w:rPr>
  </w:style>
  <w:style w:type="paragraph" w:customStyle="1" w:styleId="sectiontitleflushleft">
    <w:name w:val="section title flush left"/>
    <w:basedOn w:val="isonormal"/>
    <w:rsid w:val="002B2835"/>
    <w:pPr>
      <w:keepNext/>
      <w:keepLines/>
      <w:pBdr>
        <w:top w:val="single" w:sz="6" w:space="3" w:color="auto"/>
      </w:pBdr>
    </w:pPr>
    <w:rPr>
      <w:b/>
      <w:caps/>
      <w:sz w:val="24"/>
    </w:rPr>
  </w:style>
  <w:style w:type="paragraph" w:customStyle="1" w:styleId="outlinehd1">
    <w:name w:val="outlinehd1"/>
    <w:basedOn w:val="isonormal"/>
    <w:next w:val="blocktext2"/>
    <w:rsid w:val="002B2835"/>
    <w:pPr>
      <w:keepNext/>
      <w:keepLines/>
      <w:tabs>
        <w:tab w:val="right" w:pos="180"/>
        <w:tab w:val="left" w:pos="300"/>
      </w:tabs>
      <w:suppressAutoHyphens/>
      <w:ind w:left="302" w:hanging="302"/>
    </w:pPr>
    <w:rPr>
      <w:b/>
    </w:rPr>
  </w:style>
  <w:style w:type="paragraph" w:customStyle="1" w:styleId="outlinehd2">
    <w:name w:val="outlinehd2"/>
    <w:basedOn w:val="isonormal"/>
    <w:next w:val="blocktext3"/>
    <w:rsid w:val="002B2835"/>
    <w:pPr>
      <w:keepNext/>
      <w:keepLines/>
      <w:tabs>
        <w:tab w:val="right" w:pos="480"/>
        <w:tab w:val="left" w:pos="600"/>
      </w:tabs>
      <w:suppressAutoHyphens/>
      <w:ind w:left="605" w:hanging="605"/>
    </w:pPr>
    <w:rPr>
      <w:b/>
    </w:rPr>
  </w:style>
  <w:style w:type="paragraph" w:customStyle="1" w:styleId="outlinehd3">
    <w:name w:val="outlinehd3"/>
    <w:basedOn w:val="isonormal"/>
    <w:next w:val="blocktext4"/>
    <w:rsid w:val="002B2835"/>
    <w:pPr>
      <w:keepNext/>
      <w:keepLines/>
      <w:tabs>
        <w:tab w:val="right" w:pos="780"/>
        <w:tab w:val="left" w:pos="900"/>
      </w:tabs>
      <w:suppressAutoHyphens/>
      <w:ind w:left="907" w:hanging="907"/>
    </w:pPr>
    <w:rPr>
      <w:b/>
    </w:rPr>
  </w:style>
  <w:style w:type="paragraph" w:customStyle="1" w:styleId="outlinehd4">
    <w:name w:val="outlinehd4"/>
    <w:basedOn w:val="isonormal"/>
    <w:next w:val="blocktext5"/>
    <w:rsid w:val="002B2835"/>
    <w:pPr>
      <w:keepNext/>
      <w:keepLines/>
      <w:tabs>
        <w:tab w:val="right" w:pos="1080"/>
        <w:tab w:val="left" w:pos="1200"/>
      </w:tabs>
      <w:suppressAutoHyphens/>
      <w:ind w:left="1195" w:hanging="1195"/>
    </w:pPr>
    <w:rPr>
      <w:b/>
    </w:rPr>
  </w:style>
  <w:style w:type="paragraph" w:customStyle="1" w:styleId="outlinehd5">
    <w:name w:val="outlinehd5"/>
    <w:basedOn w:val="isonormal"/>
    <w:next w:val="blocktext6"/>
    <w:rsid w:val="002B2835"/>
    <w:pPr>
      <w:keepNext/>
      <w:keepLines/>
      <w:tabs>
        <w:tab w:val="right" w:pos="1380"/>
        <w:tab w:val="left" w:pos="1500"/>
      </w:tabs>
      <w:suppressAutoHyphens/>
      <w:ind w:left="1498" w:hanging="1498"/>
    </w:pPr>
    <w:rPr>
      <w:b/>
    </w:rPr>
  </w:style>
  <w:style w:type="paragraph" w:customStyle="1" w:styleId="outlinehd6">
    <w:name w:val="outlinehd6"/>
    <w:basedOn w:val="isonormal"/>
    <w:next w:val="blocktext7"/>
    <w:rsid w:val="002B2835"/>
    <w:pPr>
      <w:keepNext/>
      <w:keepLines/>
      <w:tabs>
        <w:tab w:val="right" w:pos="1680"/>
        <w:tab w:val="left" w:pos="1800"/>
      </w:tabs>
      <w:suppressAutoHyphens/>
      <w:ind w:left="1800" w:hanging="1800"/>
    </w:pPr>
    <w:rPr>
      <w:b/>
    </w:rPr>
  </w:style>
  <w:style w:type="paragraph" w:customStyle="1" w:styleId="outlinehd7">
    <w:name w:val="outlinehd7"/>
    <w:basedOn w:val="isonormal"/>
    <w:next w:val="blocktext8"/>
    <w:rsid w:val="002B2835"/>
    <w:pPr>
      <w:keepNext/>
      <w:keepLines/>
      <w:tabs>
        <w:tab w:val="right" w:pos="1980"/>
        <w:tab w:val="left" w:pos="2100"/>
      </w:tabs>
      <w:suppressAutoHyphens/>
      <w:ind w:left="2100" w:hanging="2100"/>
    </w:pPr>
    <w:rPr>
      <w:b/>
    </w:rPr>
  </w:style>
  <w:style w:type="paragraph" w:customStyle="1" w:styleId="outlinehd8">
    <w:name w:val="outlinehd8"/>
    <w:basedOn w:val="isonormal"/>
    <w:next w:val="blocktext9"/>
    <w:rsid w:val="002B2835"/>
    <w:pPr>
      <w:keepNext/>
      <w:keepLines/>
      <w:tabs>
        <w:tab w:val="right" w:pos="2280"/>
        <w:tab w:val="left" w:pos="2400"/>
      </w:tabs>
      <w:suppressAutoHyphens/>
      <w:ind w:left="2400" w:hanging="2400"/>
    </w:pPr>
    <w:rPr>
      <w:b/>
    </w:rPr>
  </w:style>
  <w:style w:type="paragraph" w:customStyle="1" w:styleId="outlinehd9">
    <w:name w:val="outlinehd9"/>
    <w:basedOn w:val="isonormal"/>
    <w:next w:val="blocktext9"/>
    <w:rsid w:val="002B2835"/>
    <w:pPr>
      <w:keepNext/>
      <w:keepLines/>
      <w:tabs>
        <w:tab w:val="right" w:pos="2580"/>
        <w:tab w:val="left" w:pos="2700"/>
      </w:tabs>
      <w:suppressAutoHyphens/>
      <w:ind w:left="2707" w:hanging="2707"/>
    </w:pPr>
    <w:rPr>
      <w:b/>
    </w:rPr>
  </w:style>
  <w:style w:type="paragraph" w:customStyle="1" w:styleId="outlinetxt1">
    <w:name w:val="outlinetxt1"/>
    <w:basedOn w:val="isonormal"/>
    <w:rsid w:val="002B2835"/>
    <w:pPr>
      <w:keepLines/>
      <w:tabs>
        <w:tab w:val="right" w:pos="180"/>
        <w:tab w:val="left" w:pos="300"/>
      </w:tabs>
      <w:ind w:left="300" w:hanging="300"/>
      <w:jc w:val="both"/>
    </w:pPr>
    <w:rPr>
      <w:b/>
    </w:rPr>
  </w:style>
  <w:style w:type="paragraph" w:customStyle="1" w:styleId="outlinetxt2">
    <w:name w:val="outlinetxt2"/>
    <w:basedOn w:val="isonormal"/>
    <w:rsid w:val="002B2835"/>
    <w:pPr>
      <w:keepLines/>
      <w:tabs>
        <w:tab w:val="right" w:pos="480"/>
        <w:tab w:val="left" w:pos="600"/>
      </w:tabs>
      <w:ind w:left="600" w:hanging="600"/>
      <w:jc w:val="both"/>
    </w:pPr>
    <w:rPr>
      <w:b/>
    </w:rPr>
  </w:style>
  <w:style w:type="paragraph" w:customStyle="1" w:styleId="outlinetxt3">
    <w:name w:val="outlinetxt3"/>
    <w:basedOn w:val="isonormal"/>
    <w:rsid w:val="002B2835"/>
    <w:pPr>
      <w:keepLines/>
      <w:tabs>
        <w:tab w:val="right" w:pos="780"/>
        <w:tab w:val="left" w:pos="900"/>
      </w:tabs>
      <w:ind w:left="900" w:hanging="900"/>
      <w:jc w:val="both"/>
    </w:pPr>
    <w:rPr>
      <w:b/>
    </w:rPr>
  </w:style>
  <w:style w:type="paragraph" w:customStyle="1" w:styleId="outlinetxt4">
    <w:name w:val="outlinetxt4"/>
    <w:basedOn w:val="isonormal"/>
    <w:rsid w:val="002B2835"/>
    <w:pPr>
      <w:keepLines/>
      <w:tabs>
        <w:tab w:val="right" w:pos="1080"/>
        <w:tab w:val="left" w:pos="1200"/>
      </w:tabs>
      <w:ind w:left="1200" w:hanging="1200"/>
      <w:jc w:val="both"/>
    </w:pPr>
    <w:rPr>
      <w:b/>
    </w:rPr>
  </w:style>
  <w:style w:type="paragraph" w:customStyle="1" w:styleId="outlinetxt5">
    <w:name w:val="outlinetxt5"/>
    <w:basedOn w:val="isonormal"/>
    <w:rsid w:val="002B2835"/>
    <w:pPr>
      <w:keepLines/>
      <w:tabs>
        <w:tab w:val="right" w:pos="1380"/>
        <w:tab w:val="left" w:pos="1500"/>
      </w:tabs>
      <w:ind w:left="1500" w:hanging="1500"/>
      <w:jc w:val="both"/>
    </w:pPr>
    <w:rPr>
      <w:b/>
    </w:rPr>
  </w:style>
  <w:style w:type="paragraph" w:customStyle="1" w:styleId="outlinetxt6">
    <w:name w:val="outlinetxt6"/>
    <w:basedOn w:val="isonormal"/>
    <w:rsid w:val="002B2835"/>
    <w:pPr>
      <w:keepLines/>
      <w:tabs>
        <w:tab w:val="right" w:pos="1680"/>
        <w:tab w:val="left" w:pos="1800"/>
      </w:tabs>
      <w:ind w:left="1800" w:hanging="1800"/>
      <w:jc w:val="both"/>
    </w:pPr>
    <w:rPr>
      <w:b/>
    </w:rPr>
  </w:style>
  <w:style w:type="paragraph" w:customStyle="1" w:styleId="outlinetxt7">
    <w:name w:val="outlinetxt7"/>
    <w:basedOn w:val="isonormal"/>
    <w:rsid w:val="002B2835"/>
    <w:pPr>
      <w:keepLines/>
      <w:tabs>
        <w:tab w:val="right" w:pos="1980"/>
        <w:tab w:val="left" w:pos="2100"/>
      </w:tabs>
      <w:ind w:left="2100" w:hanging="2100"/>
      <w:jc w:val="both"/>
    </w:pPr>
    <w:rPr>
      <w:b/>
    </w:rPr>
  </w:style>
  <w:style w:type="paragraph" w:customStyle="1" w:styleId="outlinetxt8">
    <w:name w:val="outlinetxt8"/>
    <w:basedOn w:val="isonormal"/>
    <w:rsid w:val="002B2835"/>
    <w:pPr>
      <w:keepLines/>
      <w:tabs>
        <w:tab w:val="right" w:pos="2280"/>
        <w:tab w:val="left" w:pos="2400"/>
      </w:tabs>
      <w:ind w:left="2400" w:hanging="2400"/>
      <w:jc w:val="both"/>
    </w:pPr>
    <w:rPr>
      <w:b/>
    </w:rPr>
  </w:style>
  <w:style w:type="paragraph" w:customStyle="1" w:styleId="outlinetxt9">
    <w:name w:val="outlinetxt9"/>
    <w:basedOn w:val="isonormal"/>
    <w:rsid w:val="002B2835"/>
    <w:pPr>
      <w:keepLines/>
      <w:tabs>
        <w:tab w:val="right" w:pos="2580"/>
        <w:tab w:val="left" w:pos="2700"/>
      </w:tabs>
      <w:ind w:left="2700" w:hanging="2700"/>
      <w:jc w:val="both"/>
    </w:pPr>
    <w:rPr>
      <w:b/>
    </w:rPr>
  </w:style>
  <w:style w:type="paragraph" w:customStyle="1" w:styleId="columnheading">
    <w:name w:val="column heading"/>
    <w:basedOn w:val="isonormal"/>
    <w:rsid w:val="002B2835"/>
    <w:pPr>
      <w:keepNext/>
      <w:keepLines/>
      <w:spacing w:before="0"/>
      <w:jc w:val="center"/>
    </w:pPr>
    <w:rPr>
      <w:b/>
    </w:rPr>
  </w:style>
  <w:style w:type="paragraph" w:customStyle="1" w:styleId="isof1">
    <w:name w:val="isof1"/>
    <w:basedOn w:val="isonormal"/>
    <w:rsid w:val="002B2835"/>
    <w:pPr>
      <w:spacing w:before="0"/>
      <w:jc w:val="both"/>
    </w:pPr>
  </w:style>
  <w:style w:type="paragraph" w:customStyle="1" w:styleId="isof2">
    <w:name w:val="isof2"/>
    <w:basedOn w:val="isonormal"/>
    <w:rsid w:val="002B2835"/>
    <w:pPr>
      <w:spacing w:before="0"/>
      <w:jc w:val="both"/>
    </w:pPr>
    <w:rPr>
      <w:b/>
    </w:rPr>
  </w:style>
  <w:style w:type="paragraph" w:customStyle="1" w:styleId="isof3">
    <w:name w:val="isof3"/>
    <w:basedOn w:val="isonormal"/>
    <w:rsid w:val="002B2835"/>
    <w:pPr>
      <w:spacing w:before="0" w:line="240" w:lineRule="auto"/>
      <w:jc w:val="center"/>
    </w:pPr>
    <w:rPr>
      <w:b/>
      <w:caps/>
      <w:sz w:val="24"/>
    </w:rPr>
  </w:style>
  <w:style w:type="paragraph" w:customStyle="1" w:styleId="isof4">
    <w:name w:val="isof4"/>
    <w:basedOn w:val="isonormal"/>
    <w:rsid w:val="002B2835"/>
    <w:pPr>
      <w:spacing w:before="0" w:line="250" w:lineRule="exact"/>
    </w:pPr>
    <w:rPr>
      <w:b/>
      <w:sz w:val="24"/>
    </w:rPr>
  </w:style>
  <w:style w:type="paragraph" w:customStyle="1" w:styleId="title12">
    <w:name w:val="title12"/>
    <w:basedOn w:val="isonormal"/>
    <w:next w:val="isonormal"/>
    <w:rsid w:val="002B2835"/>
    <w:pPr>
      <w:keepNext/>
      <w:keepLines/>
      <w:spacing w:before="0" w:line="240" w:lineRule="auto"/>
      <w:jc w:val="center"/>
    </w:pPr>
    <w:rPr>
      <w:b/>
      <w:caps/>
      <w:sz w:val="24"/>
    </w:rPr>
  </w:style>
  <w:style w:type="paragraph" w:customStyle="1" w:styleId="title18">
    <w:name w:val="title18"/>
    <w:basedOn w:val="isonormal"/>
    <w:next w:val="isonormal"/>
    <w:rsid w:val="002B2835"/>
    <w:pPr>
      <w:spacing w:before="0" w:line="360" w:lineRule="exact"/>
      <w:jc w:val="center"/>
    </w:pPr>
    <w:rPr>
      <w:b/>
      <w:caps/>
      <w:sz w:val="36"/>
    </w:rPr>
  </w:style>
  <w:style w:type="paragraph" w:styleId="List3">
    <w:name w:val="List 3"/>
    <w:basedOn w:val="Normal"/>
    <w:rsid w:val="002B2835"/>
    <w:pPr>
      <w:ind w:left="1080" w:hanging="360"/>
      <w:jc w:val="center"/>
    </w:pPr>
    <w:rPr>
      <w:b/>
      <w:caps/>
      <w:sz w:val="24"/>
    </w:rPr>
  </w:style>
  <w:style w:type="paragraph" w:styleId="CommentText">
    <w:name w:val="annotation text"/>
    <w:basedOn w:val="Normal"/>
    <w:link w:val="CommentTextChar"/>
    <w:uiPriority w:val="99"/>
    <w:semiHidden/>
    <w:rsid w:val="002B2835"/>
    <w:pPr>
      <w:spacing w:line="220" w:lineRule="exact"/>
    </w:pPr>
    <w:rPr>
      <w:rFonts w:ascii="Helv" w:hAnsi="Helv"/>
    </w:rPr>
  </w:style>
  <w:style w:type="paragraph" w:customStyle="1" w:styleId="center">
    <w:name w:val="center"/>
    <w:basedOn w:val="isonormal"/>
    <w:rsid w:val="002B2835"/>
    <w:pPr>
      <w:jc w:val="center"/>
    </w:pPr>
  </w:style>
  <w:style w:type="paragraph" w:customStyle="1" w:styleId="tabletext">
    <w:name w:val="tabletext"/>
    <w:basedOn w:val="isonormal"/>
    <w:rsid w:val="002B2835"/>
    <w:pPr>
      <w:spacing w:before="60"/>
    </w:pPr>
  </w:style>
  <w:style w:type="paragraph" w:styleId="Index1">
    <w:name w:val="index 1"/>
    <w:basedOn w:val="Normal"/>
    <w:next w:val="Normal"/>
    <w:semiHidden/>
    <w:rsid w:val="002B2835"/>
    <w:pPr>
      <w:tabs>
        <w:tab w:val="right" w:leader="dot" w:pos="10080"/>
      </w:tabs>
      <w:ind w:left="200" w:hanging="200"/>
    </w:pPr>
  </w:style>
  <w:style w:type="paragraph" w:styleId="TableofAuthorities">
    <w:name w:val="table of authorities"/>
    <w:basedOn w:val="Normal"/>
    <w:next w:val="Normal"/>
    <w:semiHidden/>
    <w:rsid w:val="002B2835"/>
    <w:pPr>
      <w:tabs>
        <w:tab w:val="right" w:leader="dot" w:pos="10080"/>
      </w:tabs>
      <w:ind w:left="200" w:hanging="200"/>
    </w:pPr>
  </w:style>
  <w:style w:type="paragraph" w:styleId="ListNumber">
    <w:name w:val="List Number"/>
    <w:basedOn w:val="Normal"/>
    <w:rsid w:val="002B2835"/>
    <w:pPr>
      <w:ind w:left="360" w:hanging="360"/>
    </w:pPr>
  </w:style>
  <w:style w:type="paragraph" w:customStyle="1" w:styleId="bullet">
    <w:name w:val="bullet"/>
    <w:rsid w:val="002B2835"/>
    <w:pPr>
      <w:overflowPunct w:val="0"/>
      <w:autoSpaceDE w:val="0"/>
      <w:autoSpaceDN w:val="0"/>
      <w:adjustRightInd w:val="0"/>
      <w:jc w:val="both"/>
      <w:textAlignment w:val="baseline"/>
    </w:pPr>
    <w:rPr>
      <w:rFonts w:ascii="Helvetica" w:hAnsi="Helvetica"/>
    </w:rPr>
  </w:style>
  <w:style w:type="paragraph" w:customStyle="1" w:styleId="sidetext">
    <w:name w:val="sidetext"/>
    <w:basedOn w:val="isonormal"/>
    <w:rsid w:val="002B2835"/>
    <w:pPr>
      <w:spacing w:before="0" w:line="240" w:lineRule="auto"/>
      <w:jc w:val="center"/>
    </w:pPr>
    <w:rPr>
      <w:sz w:val="52"/>
    </w:rPr>
  </w:style>
  <w:style w:type="paragraph" w:styleId="Header">
    <w:name w:val="header"/>
    <w:basedOn w:val="Normal"/>
    <w:link w:val="HeaderChar"/>
    <w:uiPriority w:val="99"/>
    <w:rsid w:val="002B2835"/>
    <w:pPr>
      <w:tabs>
        <w:tab w:val="center" w:pos="4320"/>
        <w:tab w:val="right" w:pos="8640"/>
      </w:tabs>
    </w:pPr>
  </w:style>
  <w:style w:type="paragraph" w:styleId="Footer">
    <w:name w:val="footer"/>
    <w:basedOn w:val="Normal"/>
    <w:rsid w:val="002B2835"/>
    <w:pPr>
      <w:tabs>
        <w:tab w:val="center" w:pos="4320"/>
        <w:tab w:val="right" w:pos="8640"/>
      </w:tabs>
    </w:pPr>
  </w:style>
  <w:style w:type="paragraph" w:styleId="Date">
    <w:name w:val="Date"/>
    <w:basedOn w:val="Normal"/>
    <w:rsid w:val="002B2835"/>
    <w:pPr>
      <w:jc w:val="right"/>
    </w:pPr>
    <w:rPr>
      <w:sz w:val="22"/>
    </w:rPr>
  </w:style>
  <w:style w:type="paragraph" w:customStyle="1" w:styleId="ISOCircular">
    <w:name w:val="ISOCircular"/>
    <w:basedOn w:val="Normal"/>
    <w:rsid w:val="002B2835"/>
    <w:pPr>
      <w:jc w:val="left"/>
    </w:pPr>
    <w:rPr>
      <w:i/>
      <w:caps/>
      <w:sz w:val="116"/>
    </w:rPr>
  </w:style>
  <w:style w:type="paragraph" w:customStyle="1" w:styleId="LineOfBusiness">
    <w:name w:val="LineOfBusiness"/>
    <w:basedOn w:val="Normal"/>
    <w:rsid w:val="002B2835"/>
    <w:pPr>
      <w:tabs>
        <w:tab w:val="left" w:pos="2160"/>
      </w:tabs>
      <w:jc w:val="left"/>
    </w:pPr>
    <w:rPr>
      <w:sz w:val="22"/>
    </w:rPr>
  </w:style>
  <w:style w:type="paragraph" w:customStyle="1" w:styleId="MailDate">
    <w:name w:val="MailDate"/>
    <w:basedOn w:val="Normal"/>
    <w:rsid w:val="002B2835"/>
    <w:pPr>
      <w:jc w:val="right"/>
    </w:pPr>
    <w:rPr>
      <w:caps/>
      <w:sz w:val="22"/>
    </w:rPr>
  </w:style>
  <w:style w:type="paragraph" w:customStyle="1" w:styleId="tabletxtdecpage">
    <w:name w:val="tabletxt dec page"/>
    <w:basedOn w:val="isonormal"/>
    <w:rsid w:val="002B2835"/>
    <w:pPr>
      <w:spacing w:before="60"/>
    </w:pPr>
    <w:rPr>
      <w:sz w:val="18"/>
    </w:rPr>
  </w:style>
  <w:style w:type="paragraph" w:customStyle="1" w:styleId="tablecenter">
    <w:name w:val="tablecenter"/>
    <w:basedOn w:val="Normal"/>
    <w:rsid w:val="002B2835"/>
    <w:pPr>
      <w:spacing w:before="40" w:line="220" w:lineRule="exact"/>
      <w:jc w:val="center"/>
    </w:pPr>
    <w:rPr>
      <w:rFonts w:ascii="Helv" w:hAnsi="Helv"/>
    </w:rPr>
  </w:style>
  <w:style w:type="paragraph" w:customStyle="1" w:styleId="tableleft">
    <w:name w:val="tableleft"/>
    <w:basedOn w:val="Normal"/>
    <w:rsid w:val="002B2835"/>
    <w:pPr>
      <w:spacing w:before="40" w:line="220" w:lineRule="exact"/>
      <w:jc w:val="left"/>
    </w:pPr>
    <w:rPr>
      <w:rFonts w:ascii="Helv" w:hAnsi="Helv"/>
    </w:rPr>
  </w:style>
  <w:style w:type="paragraph" w:customStyle="1" w:styleId="Space1pt4">
    <w:name w:val="Space1pt4"/>
    <w:basedOn w:val="Normal"/>
    <w:rsid w:val="002B2835"/>
    <w:pPr>
      <w:spacing w:line="120" w:lineRule="exact"/>
    </w:pPr>
    <w:rPr>
      <w:rFonts w:ascii="Helvetica" w:hAnsi="Helvetica"/>
    </w:rPr>
  </w:style>
  <w:style w:type="paragraph" w:customStyle="1" w:styleId="tableright">
    <w:name w:val="tableright"/>
    <w:basedOn w:val="Normal"/>
    <w:rsid w:val="002B2835"/>
    <w:pPr>
      <w:spacing w:before="60" w:line="220" w:lineRule="exact"/>
      <w:jc w:val="right"/>
    </w:pPr>
    <w:rPr>
      <w:rFonts w:ascii="Helv" w:hAnsi="Helv"/>
    </w:rPr>
  </w:style>
  <w:style w:type="paragraph" w:customStyle="1" w:styleId="DRAFT">
    <w:name w:val="DRAFT"/>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head">
    <w:name w:val="head"/>
    <w:basedOn w:val="Normal"/>
    <w:rsid w:val="002B2835"/>
    <w:pPr>
      <w:jc w:val="center"/>
    </w:pPr>
    <w:rPr>
      <w:b/>
    </w:rPr>
  </w:style>
  <w:style w:type="paragraph" w:customStyle="1" w:styleId="heading">
    <w:name w:val="heading"/>
    <w:basedOn w:val="Normal"/>
    <w:rsid w:val="002B2835"/>
    <w:pPr>
      <w:keepNext/>
      <w:keepLines/>
      <w:jc w:val="center"/>
    </w:pPr>
    <w:rPr>
      <w:b/>
      <w:caps/>
      <w:sz w:val="24"/>
    </w:rPr>
  </w:style>
  <w:style w:type="paragraph" w:customStyle="1" w:styleId="linebrk">
    <w:name w:val="linebrk"/>
    <w:basedOn w:val="Normal"/>
    <w:rsid w:val="002B2835"/>
    <w:pPr>
      <w:spacing w:line="220" w:lineRule="exact"/>
      <w:jc w:val="left"/>
    </w:pPr>
    <w:rPr>
      <w:color w:val="FF0000"/>
    </w:rPr>
  </w:style>
  <w:style w:type="paragraph" w:customStyle="1" w:styleId="none">
    <w:name w:val="none"/>
    <w:basedOn w:val="blocktext1"/>
    <w:rsid w:val="002B2835"/>
    <w:pPr>
      <w:spacing w:line="180" w:lineRule="exact"/>
    </w:pPr>
    <w:rPr>
      <w:b/>
    </w:rPr>
  </w:style>
  <w:style w:type="paragraph" w:customStyle="1" w:styleId="tablejust">
    <w:name w:val="tablejust"/>
    <w:basedOn w:val="isof1"/>
    <w:rsid w:val="002B2835"/>
    <w:pPr>
      <w:spacing w:before="60"/>
    </w:pPr>
  </w:style>
  <w:style w:type="paragraph" w:customStyle="1" w:styleId="spc">
    <w:name w:val="spc"/>
    <w:basedOn w:val="Normal"/>
    <w:rsid w:val="002B2835"/>
    <w:pPr>
      <w:spacing w:line="80" w:lineRule="exact"/>
      <w:jc w:val="left"/>
    </w:pPr>
  </w:style>
  <w:style w:type="paragraph" w:customStyle="1" w:styleId="spc1">
    <w:name w:val="spc1"/>
    <w:basedOn w:val="isof1"/>
    <w:rsid w:val="002B2835"/>
    <w:pPr>
      <w:spacing w:line="1440" w:lineRule="exact"/>
      <w:jc w:val="left"/>
    </w:pPr>
  </w:style>
  <w:style w:type="paragraph" w:customStyle="1" w:styleId="spc2">
    <w:name w:val="spc2"/>
    <w:basedOn w:val="isof1"/>
    <w:rsid w:val="002B2835"/>
    <w:pPr>
      <w:spacing w:line="2880" w:lineRule="exact"/>
      <w:jc w:val="left"/>
    </w:pPr>
  </w:style>
  <w:style w:type="paragraph" w:customStyle="1" w:styleId="NEW">
    <w:name w:val="NEW"/>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
    <w:name w:val="PROPO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
    <w:name w:val="REVI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
    <w:name w:val="WITHDRAWN"/>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amencap">
    <w:name w:val="amencap"/>
    <w:basedOn w:val="isof2"/>
    <w:rsid w:val="002B2835"/>
    <w:pPr>
      <w:keepLines/>
      <w:framePr w:w="1872" w:wrap="auto" w:vAnchor="text" w:hAnchor="page" w:x="1080" w:y="1"/>
      <w:jc w:val="left"/>
    </w:pPr>
    <w:rPr>
      <w:caps/>
    </w:rPr>
  </w:style>
  <w:style w:type="paragraph" w:customStyle="1" w:styleId="WITHDRAWN1">
    <w:name w:val="WITHDRAWN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box">
    <w:name w:val="box"/>
    <w:basedOn w:val="isof1"/>
    <w:rsid w:val="002B2835"/>
    <w:rPr>
      <w:rFonts w:ascii="ISO-Font" w:hAnsi="ISO-Font"/>
    </w:rPr>
  </w:style>
  <w:style w:type="paragraph" w:customStyle="1" w:styleId="csec">
    <w:name w:val="csec"/>
    <w:rsid w:val="002B2835"/>
    <w:pPr>
      <w:keepNext/>
      <w:keepLines/>
      <w:pBdr>
        <w:top w:val="single" w:sz="6" w:space="3" w:color="auto"/>
      </w:pBdr>
      <w:overflowPunct w:val="0"/>
      <w:autoSpaceDE w:val="0"/>
      <w:autoSpaceDN w:val="0"/>
      <w:adjustRightInd w:val="0"/>
      <w:spacing w:before="80"/>
      <w:jc w:val="center"/>
      <w:textAlignment w:val="baseline"/>
    </w:pPr>
    <w:rPr>
      <w:rFonts w:ascii="Helv" w:hAnsi="Helv"/>
      <w:b/>
      <w:caps/>
      <w:sz w:val="24"/>
    </w:rPr>
  </w:style>
  <w:style w:type="paragraph" w:customStyle="1" w:styleId="ecsec">
    <w:name w:val="ecsec"/>
    <w:basedOn w:val="Normal"/>
    <w:next w:val="Normal"/>
    <w:rsid w:val="002B2835"/>
    <w:pPr>
      <w:pBdr>
        <w:bottom w:val="single" w:sz="6" w:space="0" w:color="auto"/>
      </w:pBdr>
      <w:spacing w:line="80" w:lineRule="exact"/>
    </w:pPr>
    <w:rPr>
      <w:rFonts w:ascii="Helv" w:hAnsi="Helv"/>
    </w:rPr>
  </w:style>
  <w:style w:type="paragraph" w:customStyle="1" w:styleId="elsec">
    <w:name w:val="elsec"/>
    <w:basedOn w:val="Normal"/>
    <w:next w:val="Normal"/>
    <w:rsid w:val="002B2835"/>
    <w:pPr>
      <w:pBdr>
        <w:bottom w:val="single" w:sz="6" w:space="0" w:color="auto"/>
      </w:pBdr>
      <w:spacing w:line="80" w:lineRule="exact"/>
    </w:pPr>
    <w:rPr>
      <w:rFonts w:ascii="Helv" w:hAnsi="Helv"/>
    </w:rPr>
  </w:style>
  <w:style w:type="paragraph" w:customStyle="1" w:styleId="eonecol">
    <w:name w:val="eonecol"/>
    <w:basedOn w:val="Normal"/>
    <w:rsid w:val="002B2835"/>
    <w:pPr>
      <w:spacing w:line="220" w:lineRule="exact"/>
    </w:pPr>
    <w:rPr>
      <w:rFonts w:ascii="Helv" w:hAnsi="Helv"/>
      <w:vanish/>
      <w:color w:val="C0C0C0"/>
    </w:rPr>
  </w:style>
  <w:style w:type="paragraph" w:customStyle="1" w:styleId="ersec">
    <w:name w:val="ersec"/>
    <w:basedOn w:val="Normal"/>
    <w:next w:val="Normal"/>
    <w:rsid w:val="002B2835"/>
    <w:pPr>
      <w:pBdr>
        <w:bottom w:val="single" w:sz="6" w:space="0" w:color="auto"/>
      </w:pBdr>
      <w:spacing w:line="80" w:lineRule="exact"/>
    </w:pPr>
    <w:rPr>
      <w:rFonts w:ascii="Helv" w:hAnsi="Helv"/>
    </w:rPr>
  </w:style>
  <w:style w:type="paragraph" w:customStyle="1" w:styleId="esec">
    <w:name w:val="esec"/>
    <w:basedOn w:val="Normal"/>
    <w:rsid w:val="002B2835"/>
    <w:pPr>
      <w:pBdr>
        <w:bottom w:val="single" w:sz="6" w:space="0" w:color="auto"/>
      </w:pBdr>
      <w:spacing w:line="80" w:lineRule="exact"/>
    </w:pPr>
    <w:rPr>
      <w:rFonts w:ascii="Helv" w:hAnsi="Helv"/>
    </w:rPr>
  </w:style>
  <w:style w:type="paragraph" w:customStyle="1" w:styleId="landhed">
    <w:name w:val="landhed"/>
    <w:basedOn w:val="Normal"/>
    <w:rsid w:val="002B2835"/>
    <w:pPr>
      <w:keepNext/>
      <w:keepLines/>
      <w:spacing w:before="80"/>
      <w:jc w:val="center"/>
    </w:pPr>
    <w:rPr>
      <w:b/>
      <w:caps/>
      <w:sz w:val="24"/>
    </w:rPr>
  </w:style>
  <w:style w:type="paragraph" w:customStyle="1" w:styleId="lsec">
    <w:name w:val="lsec"/>
    <w:rsid w:val="002B2835"/>
    <w:pPr>
      <w:keepNext/>
      <w:keepLines/>
      <w:pBdr>
        <w:top w:val="single" w:sz="6" w:space="3" w:color="auto"/>
      </w:pBdr>
      <w:overflowPunct w:val="0"/>
      <w:autoSpaceDE w:val="0"/>
      <w:autoSpaceDN w:val="0"/>
      <w:adjustRightInd w:val="0"/>
      <w:spacing w:before="80"/>
      <w:textAlignment w:val="baseline"/>
    </w:pPr>
    <w:rPr>
      <w:rFonts w:ascii="Helv" w:hAnsi="Helv"/>
      <w:b/>
      <w:caps/>
      <w:sz w:val="24"/>
    </w:rPr>
  </w:style>
  <w:style w:type="paragraph" w:customStyle="1" w:styleId="onecol">
    <w:name w:val="onecol"/>
    <w:basedOn w:val="Normal"/>
    <w:next w:val="Normal"/>
    <w:rsid w:val="002B2835"/>
    <w:pPr>
      <w:spacing w:line="220" w:lineRule="exact"/>
    </w:pPr>
    <w:rPr>
      <w:vanish/>
      <w:color w:val="C0C0C0"/>
    </w:rPr>
  </w:style>
  <w:style w:type="paragraph" w:customStyle="1" w:styleId="pr">
    <w:name w:val="pr"/>
    <w:basedOn w:val="Normal"/>
    <w:rsid w:val="002B2835"/>
    <w:pPr>
      <w:spacing w:before="80" w:line="220" w:lineRule="exact"/>
    </w:pPr>
  </w:style>
  <w:style w:type="paragraph" w:customStyle="1" w:styleId="rf1">
    <w:name w:val="rf1"/>
    <w:basedOn w:val="blocktext1"/>
    <w:rsid w:val="002B2835"/>
    <w:rPr>
      <w:b/>
    </w:rPr>
  </w:style>
  <w:style w:type="paragraph" w:customStyle="1" w:styleId="rf2">
    <w:name w:val="rf2"/>
    <w:basedOn w:val="blocktext2"/>
    <w:rsid w:val="002B2835"/>
    <w:rPr>
      <w:b/>
    </w:rPr>
  </w:style>
  <w:style w:type="paragraph" w:customStyle="1" w:styleId="rf3">
    <w:name w:val="rf3"/>
    <w:basedOn w:val="blocktext3"/>
    <w:rsid w:val="002B2835"/>
    <w:rPr>
      <w:b/>
    </w:rPr>
  </w:style>
  <w:style w:type="paragraph" w:customStyle="1" w:styleId="rf4">
    <w:name w:val="rf4"/>
    <w:basedOn w:val="blocktext4"/>
    <w:rsid w:val="002B2835"/>
    <w:rPr>
      <w:b/>
    </w:rPr>
  </w:style>
  <w:style w:type="paragraph" w:customStyle="1" w:styleId="rf5">
    <w:name w:val="rf5"/>
    <w:basedOn w:val="blocktext5"/>
    <w:rsid w:val="002B2835"/>
    <w:rPr>
      <w:b/>
    </w:rPr>
  </w:style>
  <w:style w:type="paragraph" w:customStyle="1" w:styleId="rf6">
    <w:name w:val="rf6"/>
    <w:basedOn w:val="blocktext6"/>
    <w:rsid w:val="002B2835"/>
    <w:rPr>
      <w:b/>
    </w:rPr>
  </w:style>
  <w:style w:type="paragraph" w:customStyle="1" w:styleId="rf7">
    <w:name w:val="rf7"/>
    <w:basedOn w:val="blocktext7"/>
    <w:rsid w:val="002B2835"/>
    <w:rPr>
      <w:b/>
    </w:rPr>
  </w:style>
  <w:style w:type="paragraph" w:customStyle="1" w:styleId="rf8">
    <w:name w:val="rf8"/>
    <w:basedOn w:val="blocktext8"/>
    <w:rsid w:val="002B2835"/>
    <w:rPr>
      <w:b/>
    </w:rPr>
  </w:style>
  <w:style w:type="paragraph" w:customStyle="1" w:styleId="rf9">
    <w:name w:val="rf9"/>
    <w:basedOn w:val="blocktext9"/>
    <w:rsid w:val="002B2835"/>
    <w:rPr>
      <w:b/>
    </w:rPr>
  </w:style>
  <w:style w:type="paragraph" w:customStyle="1" w:styleId="rfh1">
    <w:name w:val="rfh1"/>
    <w:basedOn w:val="outlinetxt1"/>
    <w:rsid w:val="002B2835"/>
  </w:style>
  <w:style w:type="paragraph" w:customStyle="1" w:styleId="rfh2">
    <w:name w:val="rfh2"/>
    <w:basedOn w:val="outlinetxt2"/>
    <w:rsid w:val="002B2835"/>
  </w:style>
  <w:style w:type="paragraph" w:customStyle="1" w:styleId="rfh3">
    <w:name w:val="rfh3"/>
    <w:basedOn w:val="outlinetxt3"/>
    <w:rsid w:val="002B2835"/>
  </w:style>
  <w:style w:type="paragraph" w:customStyle="1" w:styleId="rfh4">
    <w:name w:val="rfh4"/>
    <w:basedOn w:val="outlinetxt4"/>
    <w:rsid w:val="002B2835"/>
  </w:style>
  <w:style w:type="paragraph" w:customStyle="1" w:styleId="rfh5">
    <w:name w:val="rfh5"/>
    <w:basedOn w:val="outlinetxt5"/>
    <w:rsid w:val="002B2835"/>
  </w:style>
  <w:style w:type="paragraph" w:customStyle="1" w:styleId="rfh6">
    <w:name w:val="rfh6"/>
    <w:basedOn w:val="outlinetxt6"/>
    <w:rsid w:val="002B2835"/>
  </w:style>
  <w:style w:type="paragraph" w:customStyle="1" w:styleId="rfh7">
    <w:name w:val="rfh7"/>
    <w:basedOn w:val="outlinetxt7"/>
    <w:rsid w:val="002B2835"/>
  </w:style>
  <w:style w:type="paragraph" w:customStyle="1" w:styleId="rfh8">
    <w:name w:val="rfh8"/>
    <w:basedOn w:val="outlinetxt8"/>
    <w:rsid w:val="002B2835"/>
  </w:style>
  <w:style w:type="paragraph" w:customStyle="1" w:styleId="rfh9">
    <w:name w:val="rfh9"/>
    <w:basedOn w:val="outlinetxt9"/>
    <w:rsid w:val="002B2835"/>
  </w:style>
  <w:style w:type="paragraph" w:customStyle="1" w:styleId="rsec">
    <w:name w:val="rsec"/>
    <w:rsid w:val="002B2835"/>
    <w:pPr>
      <w:keepNext/>
      <w:keepLines/>
      <w:pBdr>
        <w:top w:val="single" w:sz="6" w:space="3" w:color="auto"/>
      </w:pBdr>
      <w:overflowPunct w:val="0"/>
      <w:autoSpaceDE w:val="0"/>
      <w:autoSpaceDN w:val="0"/>
      <w:adjustRightInd w:val="0"/>
      <w:spacing w:before="80"/>
      <w:jc w:val="right"/>
      <w:textAlignment w:val="baseline"/>
    </w:pPr>
    <w:rPr>
      <w:rFonts w:ascii="Helv" w:hAnsi="Helv"/>
      <w:b/>
      <w:caps/>
      <w:sz w:val="24"/>
    </w:rPr>
  </w:style>
  <w:style w:type="paragraph" w:customStyle="1" w:styleId="rule">
    <w:name w:val="rule"/>
    <w:basedOn w:val="isof1"/>
    <w:rsid w:val="002B2835"/>
    <w:pPr>
      <w:pBdr>
        <w:bottom w:val="single" w:sz="6" w:space="0" w:color="auto"/>
      </w:pBdr>
      <w:spacing w:line="110" w:lineRule="exact"/>
    </w:pPr>
  </w:style>
  <w:style w:type="paragraph" w:customStyle="1" w:styleId="space">
    <w:name w:val="space"/>
    <w:basedOn w:val="Normal"/>
    <w:rsid w:val="002B2835"/>
    <w:pPr>
      <w:spacing w:line="80" w:lineRule="exact"/>
    </w:pPr>
  </w:style>
  <w:style w:type="paragraph" w:customStyle="1" w:styleId="space1">
    <w:name w:val="space1"/>
    <w:basedOn w:val="isof1"/>
    <w:rsid w:val="002B2835"/>
    <w:pPr>
      <w:spacing w:line="1440" w:lineRule="exact"/>
    </w:pPr>
  </w:style>
  <w:style w:type="paragraph" w:customStyle="1" w:styleId="space2">
    <w:name w:val="space2"/>
    <w:basedOn w:val="isof1"/>
    <w:rsid w:val="002B2835"/>
    <w:pPr>
      <w:spacing w:line="2880" w:lineRule="exact"/>
    </w:pPr>
  </w:style>
  <w:style w:type="paragraph" w:customStyle="1" w:styleId="subcap">
    <w:name w:val="subcap"/>
    <w:basedOn w:val="Normal"/>
    <w:rsid w:val="002B2835"/>
    <w:pPr>
      <w:keepNext/>
      <w:keepLines/>
      <w:spacing w:before="80" w:line="220" w:lineRule="exact"/>
      <w:jc w:val="left"/>
    </w:pPr>
    <w:rPr>
      <w:b/>
    </w:rPr>
  </w:style>
  <w:style w:type="paragraph" w:customStyle="1" w:styleId="subcapr">
    <w:name w:val="subcapr"/>
    <w:basedOn w:val="Normal"/>
    <w:rsid w:val="002B2835"/>
    <w:pPr>
      <w:keepNext/>
      <w:keepLines/>
      <w:spacing w:before="80" w:after="80" w:line="220" w:lineRule="exact"/>
      <w:jc w:val="right"/>
    </w:pPr>
    <w:rPr>
      <w:b/>
    </w:rPr>
  </w:style>
  <w:style w:type="paragraph" w:customStyle="1" w:styleId="subhead">
    <w:name w:val="subhead"/>
    <w:basedOn w:val="isof2"/>
    <w:rsid w:val="002B2835"/>
    <w:pPr>
      <w:keepNext/>
      <w:keepLines/>
      <w:jc w:val="center"/>
    </w:pPr>
  </w:style>
  <w:style w:type="paragraph" w:customStyle="1" w:styleId="Sys">
    <w:name w:val="Sys"/>
    <w:basedOn w:val="Normal"/>
    <w:rsid w:val="002B2835"/>
    <w:pPr>
      <w:spacing w:line="14" w:lineRule="exact"/>
      <w:jc w:val="left"/>
    </w:pPr>
    <w:rPr>
      <w:sz w:val="8"/>
    </w:rPr>
  </w:style>
  <w:style w:type="paragraph" w:customStyle="1" w:styleId="zapf">
    <w:name w:val="zapf"/>
    <w:basedOn w:val="isof1"/>
    <w:rsid w:val="002B2835"/>
    <w:rPr>
      <w:rFonts w:ascii="ZapfDingbats" w:hAnsi="ZapfDingbats"/>
    </w:rPr>
  </w:style>
  <w:style w:type="paragraph" w:customStyle="1" w:styleId="center10pt">
    <w:name w:val="center (10pt)"/>
    <w:basedOn w:val="tableleft"/>
    <w:rsid w:val="002B2835"/>
    <w:pPr>
      <w:spacing w:before="60"/>
    </w:pPr>
    <w:rPr>
      <w:rFonts w:ascii="Arial" w:hAnsi="Arial"/>
    </w:rPr>
  </w:style>
  <w:style w:type="paragraph" w:customStyle="1" w:styleId="Style1">
    <w:name w:val="Style1"/>
    <w:basedOn w:val="Normal"/>
    <w:rsid w:val="002B2835"/>
  </w:style>
  <w:style w:type="paragraph" w:customStyle="1" w:styleId="NEW1">
    <w:name w:val="NEW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1">
    <w:name w:val="DRAFT1"/>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NEW2">
    <w:name w:val="NEW2"/>
    <w:rsid w:val="002B2835"/>
    <w:pPr>
      <w:overflowPunct w:val="0"/>
      <w:autoSpaceDE w:val="0"/>
      <w:autoSpaceDN w:val="0"/>
      <w:adjustRightInd w:val="0"/>
      <w:spacing w:line="220" w:lineRule="exact"/>
      <w:jc w:val="both"/>
      <w:textAlignment w:val="baseline"/>
    </w:pPr>
    <w:rPr>
      <w:rFonts w:ascii="Arial" w:hAnsi="Arial"/>
    </w:rPr>
  </w:style>
  <w:style w:type="paragraph" w:customStyle="1" w:styleId="NEW3">
    <w:name w:val="NEW3"/>
    <w:rsid w:val="002B2835"/>
    <w:pPr>
      <w:overflowPunct w:val="0"/>
      <w:autoSpaceDE w:val="0"/>
      <w:autoSpaceDN w:val="0"/>
      <w:adjustRightInd w:val="0"/>
      <w:spacing w:line="220" w:lineRule="exact"/>
      <w:jc w:val="both"/>
      <w:textAlignment w:val="baseline"/>
    </w:pPr>
    <w:rPr>
      <w:rFonts w:ascii="Arial" w:hAnsi="Arial"/>
    </w:rPr>
  </w:style>
  <w:style w:type="paragraph" w:customStyle="1" w:styleId="PROPOSED1">
    <w:name w:val="PROPO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2">
    <w:name w:val="DRAFT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3">
    <w:name w:val="DRAFT3"/>
    <w:rsid w:val="002B2835"/>
    <w:pPr>
      <w:overflowPunct w:val="0"/>
      <w:autoSpaceDE w:val="0"/>
      <w:autoSpaceDN w:val="0"/>
      <w:adjustRightInd w:val="0"/>
      <w:spacing w:line="220" w:lineRule="exact"/>
      <w:jc w:val="both"/>
      <w:textAlignment w:val="baseline"/>
    </w:pPr>
    <w:rPr>
      <w:rFonts w:ascii="Arial" w:hAnsi="Arial"/>
    </w:rPr>
  </w:style>
  <w:style w:type="paragraph" w:customStyle="1" w:styleId="REVISED1">
    <w:name w:val="REVI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4">
    <w:name w:val="DRAFT4"/>
    <w:rsid w:val="002B2835"/>
    <w:pPr>
      <w:overflowPunct w:val="0"/>
      <w:autoSpaceDE w:val="0"/>
      <w:autoSpaceDN w:val="0"/>
      <w:adjustRightInd w:val="0"/>
      <w:spacing w:line="14" w:lineRule="exact"/>
      <w:textAlignment w:val="baseline"/>
    </w:pPr>
    <w:rPr>
      <w:rFonts w:ascii="Arial" w:hAnsi="Arial"/>
      <w:sz w:val="8"/>
    </w:rPr>
  </w:style>
  <w:style w:type="paragraph" w:customStyle="1" w:styleId="NEW4">
    <w:name w:val="NEW4"/>
    <w:rsid w:val="002B2835"/>
    <w:pPr>
      <w:overflowPunct w:val="0"/>
      <w:autoSpaceDE w:val="0"/>
      <w:autoSpaceDN w:val="0"/>
      <w:adjustRightInd w:val="0"/>
      <w:spacing w:line="14" w:lineRule="exact"/>
      <w:textAlignment w:val="baseline"/>
    </w:pPr>
    <w:rPr>
      <w:rFonts w:ascii="Arial" w:hAnsi="Arial"/>
      <w:sz w:val="8"/>
    </w:rPr>
  </w:style>
  <w:style w:type="paragraph" w:customStyle="1" w:styleId="PROPOSED2">
    <w:name w:val="PROPOSED2"/>
    <w:rsid w:val="002B2835"/>
    <w:pPr>
      <w:overflowPunct w:val="0"/>
      <w:autoSpaceDE w:val="0"/>
      <w:autoSpaceDN w:val="0"/>
      <w:adjustRightInd w:val="0"/>
      <w:spacing w:line="220" w:lineRule="exact"/>
      <w:jc w:val="both"/>
      <w:textAlignment w:val="baseline"/>
    </w:pPr>
    <w:rPr>
      <w:rFonts w:ascii="Arial" w:hAnsi="Arial"/>
    </w:rPr>
  </w:style>
  <w:style w:type="paragraph" w:customStyle="1" w:styleId="WITHDRAWN2">
    <w:name w:val="WITHDRAWN2"/>
    <w:rsid w:val="002B2835"/>
    <w:pPr>
      <w:overflowPunct w:val="0"/>
      <w:autoSpaceDE w:val="0"/>
      <w:autoSpaceDN w:val="0"/>
      <w:adjustRightInd w:val="0"/>
      <w:spacing w:line="14" w:lineRule="exact"/>
      <w:textAlignment w:val="baseline"/>
    </w:pPr>
    <w:rPr>
      <w:rFonts w:ascii="Arial" w:hAnsi="Arial"/>
      <w:sz w:val="8"/>
    </w:rPr>
  </w:style>
  <w:style w:type="paragraph" w:customStyle="1" w:styleId="NEW6">
    <w:name w:val="NEW6"/>
    <w:rsid w:val="002B2835"/>
    <w:pPr>
      <w:overflowPunct w:val="0"/>
      <w:autoSpaceDE w:val="0"/>
      <w:autoSpaceDN w:val="0"/>
      <w:adjustRightInd w:val="0"/>
      <w:spacing w:line="220" w:lineRule="exact"/>
      <w:jc w:val="both"/>
      <w:textAlignment w:val="baseline"/>
    </w:pPr>
    <w:rPr>
      <w:rFonts w:ascii="Arial" w:hAnsi="Arial"/>
    </w:rPr>
  </w:style>
  <w:style w:type="paragraph" w:customStyle="1" w:styleId="Blocklevel1">
    <w:name w:val="Block level 1"/>
    <w:basedOn w:val="Normal"/>
    <w:rsid w:val="002B2835"/>
    <w:pPr>
      <w:jc w:val="left"/>
    </w:pPr>
    <w:rPr>
      <w:rFonts w:ascii="Times New Roman" w:hAnsi="Times New Roman"/>
      <w:sz w:val="22"/>
    </w:rPr>
  </w:style>
  <w:style w:type="paragraph" w:customStyle="1" w:styleId="Blockhead">
    <w:name w:val="Block head"/>
    <w:basedOn w:val="Normal"/>
    <w:rsid w:val="002B2835"/>
    <w:pPr>
      <w:jc w:val="left"/>
    </w:pPr>
    <w:rPr>
      <w:b/>
      <w:sz w:val="22"/>
    </w:rPr>
  </w:style>
  <w:style w:type="paragraph" w:customStyle="1" w:styleId="CircularHead">
    <w:name w:val="CircularHead"/>
    <w:basedOn w:val="Normal"/>
    <w:rsid w:val="002B2835"/>
    <w:pPr>
      <w:jc w:val="left"/>
    </w:pPr>
    <w:rPr>
      <w:b/>
      <w:sz w:val="32"/>
    </w:rPr>
  </w:style>
  <w:style w:type="paragraph" w:customStyle="1" w:styleId="CrtISO">
    <w:name w:val="CrtISO"/>
    <w:basedOn w:val="Normal"/>
    <w:rsid w:val="002B2835"/>
    <w:pPr>
      <w:jc w:val="left"/>
    </w:pPr>
    <w:rPr>
      <w:sz w:val="14"/>
    </w:rPr>
  </w:style>
  <w:style w:type="paragraph" w:customStyle="1" w:styleId="PageNo">
    <w:name w:val="PageNo"/>
    <w:basedOn w:val="Normal"/>
    <w:rsid w:val="002B2835"/>
    <w:pPr>
      <w:jc w:val="right"/>
    </w:pPr>
  </w:style>
  <w:style w:type="paragraph" w:customStyle="1" w:styleId="NEW5">
    <w:name w:val="NEW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3">
    <w:name w:val="PROPO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5">
    <w:name w:val="DRAFT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6">
    <w:name w:val="DRAFT6"/>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8">
    <w:name w:val="NEW8"/>
    <w:rsid w:val="002B2835"/>
    <w:pPr>
      <w:overflowPunct w:val="0"/>
      <w:autoSpaceDE w:val="0"/>
      <w:autoSpaceDN w:val="0"/>
      <w:adjustRightInd w:val="0"/>
      <w:jc w:val="center"/>
      <w:textAlignment w:val="baseline"/>
    </w:pPr>
    <w:rPr>
      <w:rFonts w:ascii="Arial" w:hAnsi="Arial"/>
      <w:b/>
      <w:caps/>
      <w:sz w:val="24"/>
    </w:rPr>
  </w:style>
  <w:style w:type="paragraph" w:customStyle="1" w:styleId="PROPOSED5">
    <w:name w:val="PROPOSED5"/>
    <w:rsid w:val="002B2835"/>
    <w:pPr>
      <w:overflowPunct w:val="0"/>
      <w:autoSpaceDE w:val="0"/>
      <w:autoSpaceDN w:val="0"/>
      <w:adjustRightInd w:val="0"/>
      <w:jc w:val="center"/>
      <w:textAlignment w:val="baseline"/>
    </w:pPr>
    <w:rPr>
      <w:rFonts w:ascii="Arial" w:hAnsi="Arial"/>
      <w:b/>
      <w:caps/>
      <w:sz w:val="24"/>
    </w:rPr>
  </w:style>
  <w:style w:type="paragraph" w:customStyle="1" w:styleId="WITHDRAWN3">
    <w:name w:val="WITHDRAWN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2">
    <w:name w:val="REVISED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icture1">
    <w:name w:val="Picture1"/>
    <w:rsid w:val="002B2835"/>
    <w:pPr>
      <w:overflowPunct w:val="0"/>
      <w:autoSpaceDE w:val="0"/>
      <w:autoSpaceDN w:val="0"/>
      <w:adjustRightInd w:val="0"/>
      <w:spacing w:line="180" w:lineRule="atLeast"/>
      <w:textAlignment w:val="baseline"/>
    </w:pPr>
    <w:rPr>
      <w:rFonts w:ascii="Arial" w:hAnsi="Arial"/>
      <w:sz w:val="18"/>
    </w:rPr>
  </w:style>
  <w:style w:type="paragraph" w:customStyle="1" w:styleId="DRAFT7">
    <w:name w:val="DRAFT7"/>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7">
    <w:name w:val="NEW7"/>
    <w:rsid w:val="002B2835"/>
    <w:pPr>
      <w:overflowPunct w:val="0"/>
      <w:autoSpaceDE w:val="0"/>
      <w:autoSpaceDN w:val="0"/>
      <w:adjustRightInd w:val="0"/>
      <w:jc w:val="center"/>
      <w:textAlignment w:val="baseline"/>
    </w:pPr>
    <w:rPr>
      <w:rFonts w:ascii="Arial" w:hAnsi="Arial"/>
      <w:b/>
      <w:caps/>
      <w:sz w:val="24"/>
    </w:rPr>
  </w:style>
  <w:style w:type="paragraph" w:customStyle="1" w:styleId="PROPOSED4">
    <w:name w:val="PROPOSED4"/>
    <w:rsid w:val="002B2835"/>
    <w:pPr>
      <w:overflowPunct w:val="0"/>
      <w:autoSpaceDE w:val="0"/>
      <w:autoSpaceDN w:val="0"/>
      <w:adjustRightInd w:val="0"/>
      <w:jc w:val="center"/>
      <w:textAlignment w:val="baseline"/>
    </w:pPr>
    <w:rPr>
      <w:rFonts w:ascii="Arial" w:hAnsi="Arial"/>
      <w:b/>
      <w:caps/>
      <w:sz w:val="24"/>
    </w:rPr>
  </w:style>
  <w:style w:type="paragraph" w:customStyle="1" w:styleId="REVISED3">
    <w:name w:val="REVI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4">
    <w:name w:val="WITHDRAWN4"/>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8">
    <w:name w:val="DRAFT8"/>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4">
    <w:name w:val="REVISED4"/>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5">
    <w:name w:val="WITHDRAWN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DRAFT9">
    <w:name w:val="DRAFT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NEW9">
    <w:name w:val="NEW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PROPOSED6">
    <w:name w:val="PROPOSED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5">
    <w:name w:val="REVISED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6">
    <w:name w:val="WITHDRAWN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tabletextdecpage">
    <w:name w:val="tabletext dec page"/>
    <w:basedOn w:val="isonormal"/>
    <w:rsid w:val="002B2835"/>
    <w:pPr>
      <w:spacing w:before="60"/>
    </w:pPr>
    <w:rPr>
      <w:sz w:val="18"/>
    </w:rPr>
  </w:style>
  <w:style w:type="paragraph" w:customStyle="1" w:styleId="DRAFT10">
    <w:name w:val="DRAFT10"/>
    <w:rsid w:val="002B2835"/>
    <w:pPr>
      <w:overflowPunct w:val="0"/>
      <w:autoSpaceDE w:val="0"/>
      <w:autoSpaceDN w:val="0"/>
      <w:adjustRightInd w:val="0"/>
      <w:spacing w:before="80" w:line="220" w:lineRule="exact"/>
      <w:textAlignment w:val="baseline"/>
    </w:pPr>
    <w:rPr>
      <w:rFonts w:ascii="Arial" w:hAnsi="Arial"/>
    </w:rPr>
  </w:style>
  <w:style w:type="paragraph" w:customStyle="1" w:styleId="NEW10">
    <w:name w:val="NEW10"/>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PROPOSED7">
    <w:name w:val="PROPOSED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REVISED6">
    <w:name w:val="REVISED6"/>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WITHDRAWN7">
    <w:name w:val="WITHDRAWN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styleId="BalloonText">
    <w:name w:val="Balloon Text"/>
    <w:basedOn w:val="Normal"/>
    <w:rsid w:val="002B2835"/>
    <w:rPr>
      <w:rFonts w:ascii="Tahoma" w:hAnsi="Tahoma"/>
      <w:sz w:val="16"/>
    </w:rPr>
  </w:style>
  <w:style w:type="character" w:styleId="PageNumber">
    <w:name w:val="page number"/>
    <w:basedOn w:val="DefaultParagraphFont"/>
    <w:rsid w:val="002B2835"/>
  </w:style>
  <w:style w:type="paragraph" w:styleId="BodyText">
    <w:name w:val="Body Text"/>
    <w:basedOn w:val="Normal"/>
    <w:link w:val="BodyTextChar"/>
    <w:rsid w:val="002B2835"/>
    <w:pPr>
      <w:suppressAutoHyphens/>
    </w:pPr>
    <w:rPr>
      <w:rFonts w:cs="Arial"/>
      <w:sz w:val="18"/>
    </w:rPr>
  </w:style>
  <w:style w:type="paragraph" w:styleId="BodyTextIndent">
    <w:name w:val="Body Text Indent"/>
    <w:basedOn w:val="Normal"/>
    <w:link w:val="BodyTextIndentChar"/>
    <w:rsid w:val="002B2835"/>
    <w:pPr>
      <w:ind w:left="720"/>
    </w:pPr>
    <w:rPr>
      <w:rFonts w:cs="Arial"/>
      <w:sz w:val="18"/>
    </w:rPr>
  </w:style>
  <w:style w:type="paragraph" w:customStyle="1" w:styleId="Hanging3">
    <w:name w:val="Hanging 3"/>
    <w:basedOn w:val="Normal"/>
    <w:link w:val="Hanging3Char"/>
    <w:rsid w:val="00B8254B"/>
    <w:pPr>
      <w:overflowPunct/>
      <w:autoSpaceDE/>
      <w:autoSpaceDN/>
      <w:adjustRightInd/>
      <w:spacing w:before="80" w:line="220" w:lineRule="exact"/>
      <w:ind w:left="1080" w:hanging="360"/>
      <w:textAlignment w:val="auto"/>
    </w:pPr>
    <w:rPr>
      <w:szCs w:val="24"/>
    </w:rPr>
  </w:style>
  <w:style w:type="paragraph" w:styleId="ListParagraph">
    <w:name w:val="List Paragraph"/>
    <w:basedOn w:val="Normal"/>
    <w:uiPriority w:val="34"/>
    <w:qFormat/>
    <w:rsid w:val="002F3121"/>
    <w:pPr>
      <w:ind w:left="720"/>
      <w:contextualSpacing/>
    </w:pPr>
  </w:style>
  <w:style w:type="paragraph" w:customStyle="1" w:styleId="Hanging2">
    <w:name w:val="Hanging 2"/>
    <w:basedOn w:val="Normal"/>
    <w:link w:val="Hanging2Char"/>
    <w:rsid w:val="00B53D72"/>
    <w:pPr>
      <w:overflowPunct/>
      <w:autoSpaceDE/>
      <w:autoSpaceDN/>
      <w:adjustRightInd/>
      <w:spacing w:before="80" w:line="220" w:lineRule="exact"/>
      <w:ind w:left="720" w:hanging="360"/>
      <w:textAlignment w:val="auto"/>
    </w:pPr>
    <w:rPr>
      <w:szCs w:val="24"/>
    </w:rPr>
  </w:style>
  <w:style w:type="paragraph" w:customStyle="1" w:styleId="Hanging1">
    <w:name w:val="Hanging 1"/>
    <w:basedOn w:val="Normal"/>
    <w:rsid w:val="00854C89"/>
    <w:pPr>
      <w:overflowPunct/>
      <w:autoSpaceDE/>
      <w:autoSpaceDN/>
      <w:adjustRightInd/>
      <w:spacing w:before="120" w:line="220" w:lineRule="exact"/>
      <w:ind w:left="360" w:hanging="360"/>
      <w:textAlignment w:val="auto"/>
    </w:pPr>
    <w:rPr>
      <w:szCs w:val="24"/>
    </w:rPr>
  </w:style>
  <w:style w:type="paragraph" w:customStyle="1" w:styleId="Indent2">
    <w:name w:val="Indent 2"/>
    <w:basedOn w:val="Normal"/>
    <w:rsid w:val="00854C89"/>
    <w:pPr>
      <w:overflowPunct/>
      <w:autoSpaceDE/>
      <w:autoSpaceDN/>
      <w:adjustRightInd/>
      <w:spacing w:before="120" w:line="220" w:lineRule="exact"/>
      <w:ind w:left="720"/>
      <w:textAlignment w:val="auto"/>
    </w:pPr>
    <w:rPr>
      <w:szCs w:val="24"/>
    </w:rPr>
  </w:style>
  <w:style w:type="character" w:customStyle="1" w:styleId="Hanging2Char">
    <w:name w:val="Hanging 2 Char"/>
    <w:basedOn w:val="DefaultParagraphFont"/>
    <w:link w:val="Hanging2"/>
    <w:rsid w:val="00854C89"/>
    <w:rPr>
      <w:rFonts w:ascii="Arial" w:hAnsi="Arial"/>
      <w:szCs w:val="24"/>
    </w:rPr>
  </w:style>
  <w:style w:type="character" w:customStyle="1" w:styleId="CommentTextChar">
    <w:name w:val="Comment Text Char"/>
    <w:link w:val="CommentText"/>
    <w:uiPriority w:val="99"/>
    <w:semiHidden/>
    <w:rsid w:val="002D3FE6"/>
    <w:rPr>
      <w:rFonts w:ascii="Helv" w:hAnsi="Helv"/>
    </w:rPr>
  </w:style>
  <w:style w:type="paragraph" w:styleId="List">
    <w:name w:val="List"/>
    <w:basedOn w:val="Normal"/>
    <w:uiPriority w:val="99"/>
    <w:unhideWhenUsed/>
    <w:rsid w:val="00653894"/>
    <w:pPr>
      <w:ind w:left="360" w:hanging="360"/>
      <w:contextualSpacing/>
    </w:pPr>
  </w:style>
  <w:style w:type="character" w:customStyle="1" w:styleId="BodyTextChar">
    <w:name w:val="Body Text Char"/>
    <w:basedOn w:val="DefaultParagraphFont"/>
    <w:link w:val="BodyText"/>
    <w:rsid w:val="00653894"/>
    <w:rPr>
      <w:rFonts w:ascii="Arial" w:hAnsi="Arial" w:cs="Arial"/>
      <w:sz w:val="18"/>
    </w:rPr>
  </w:style>
  <w:style w:type="character" w:customStyle="1" w:styleId="BodyTextIndentChar">
    <w:name w:val="Body Text Indent Char"/>
    <w:basedOn w:val="DefaultParagraphFont"/>
    <w:link w:val="BodyTextIndent"/>
    <w:rsid w:val="00653894"/>
    <w:rPr>
      <w:rFonts w:ascii="Arial" w:hAnsi="Arial" w:cs="Arial"/>
      <w:sz w:val="18"/>
    </w:rPr>
  </w:style>
  <w:style w:type="paragraph" w:styleId="CommentSubject">
    <w:name w:val="annotation subject"/>
    <w:basedOn w:val="CommentText"/>
    <w:next w:val="CommentText"/>
    <w:link w:val="CommentSubjectChar"/>
    <w:uiPriority w:val="99"/>
    <w:semiHidden/>
    <w:unhideWhenUsed/>
    <w:rsid w:val="00E0097E"/>
    <w:pPr>
      <w:spacing w:line="240" w:lineRule="auto"/>
    </w:pPr>
    <w:rPr>
      <w:rFonts w:ascii="Arial" w:hAnsi="Arial"/>
      <w:b/>
      <w:bCs/>
    </w:rPr>
  </w:style>
  <w:style w:type="character" w:customStyle="1" w:styleId="CommentSubjectChar">
    <w:name w:val="Comment Subject Char"/>
    <w:basedOn w:val="CommentTextChar"/>
    <w:link w:val="CommentSubject"/>
    <w:uiPriority w:val="99"/>
    <w:semiHidden/>
    <w:rsid w:val="00E0097E"/>
    <w:rPr>
      <w:rFonts w:ascii="Arial" w:hAnsi="Arial"/>
      <w:b/>
      <w:bCs/>
    </w:rPr>
  </w:style>
  <w:style w:type="paragraph" w:customStyle="1" w:styleId="PleaseRead">
    <w:name w:val="Please Read"/>
    <w:basedOn w:val="Normal"/>
    <w:rsid w:val="008A04AC"/>
    <w:pPr>
      <w:pBdr>
        <w:top w:val="single" w:sz="12" w:space="6" w:color="auto"/>
        <w:left w:val="single" w:sz="12" w:space="6" w:color="auto"/>
        <w:bottom w:val="single" w:sz="12" w:space="6" w:color="auto"/>
        <w:right w:val="single" w:sz="12" w:space="6" w:color="auto"/>
      </w:pBdr>
      <w:overflowPunct/>
      <w:autoSpaceDE/>
      <w:autoSpaceDN/>
      <w:adjustRightInd/>
      <w:spacing w:after="480"/>
      <w:ind w:left="720" w:right="720"/>
      <w:jc w:val="center"/>
      <w:textAlignment w:val="auto"/>
    </w:pPr>
    <w:rPr>
      <w:rFonts w:cs="Arial"/>
      <w:b/>
      <w:sz w:val="22"/>
      <w:szCs w:val="24"/>
    </w:rPr>
  </w:style>
  <w:style w:type="character" w:customStyle="1" w:styleId="Hanging3Char">
    <w:name w:val="Hanging 3 Char"/>
    <w:basedOn w:val="Hanging2Char"/>
    <w:link w:val="Hanging3"/>
    <w:rsid w:val="003E2878"/>
    <w:rPr>
      <w:rFonts w:ascii="Arial" w:hAnsi="Arial"/>
      <w:szCs w:val="24"/>
    </w:rPr>
  </w:style>
  <w:style w:type="character" w:customStyle="1" w:styleId="HeaderChar">
    <w:name w:val="Header Char"/>
    <w:basedOn w:val="DefaultParagraphFont"/>
    <w:link w:val="Header"/>
    <w:uiPriority w:val="99"/>
    <w:rsid w:val="007214F9"/>
    <w:rPr>
      <w:rFonts w:ascii="Arial" w:hAnsi="Arial"/>
    </w:rPr>
  </w:style>
  <w:style w:type="paragraph" w:styleId="Revision">
    <w:name w:val="Revision"/>
    <w:hidden/>
    <w:uiPriority w:val="99"/>
    <w:semiHidden/>
    <w:rsid w:val="000B6A45"/>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688539">
      <w:bodyDiv w:val="1"/>
      <w:marLeft w:val="0"/>
      <w:marRight w:val="0"/>
      <w:marTop w:val="0"/>
      <w:marBottom w:val="0"/>
      <w:divBdr>
        <w:top w:val="none" w:sz="0" w:space="0" w:color="auto"/>
        <w:left w:val="none" w:sz="0" w:space="0" w:color="auto"/>
        <w:bottom w:val="none" w:sz="0" w:space="0" w:color="auto"/>
        <w:right w:val="none" w:sz="0" w:space="0" w:color="auto"/>
      </w:divBdr>
    </w:div>
    <w:div w:id="207789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6\USRTMPLT\FORM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BC14C02EA86C4E970276DC59C61371" ma:contentTypeVersion="" ma:contentTypeDescription="Create a new document." ma:contentTypeScope="" ma:versionID="69852ab8c13ea48b54f2a9ba7e7fb2ea">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DAA68-6C57-4185-BA85-002A79209676}">
  <ds:schemaRefs>
    <ds:schemaRef ds:uri="http://schemas.microsoft.com/sharepoint/v3/contenttype/forms"/>
  </ds:schemaRefs>
</ds:datastoreItem>
</file>

<file path=customXml/itemProps2.xml><?xml version="1.0" encoding="utf-8"?>
<ds:datastoreItem xmlns:ds="http://schemas.openxmlformats.org/officeDocument/2006/customXml" ds:itemID="{E90A1ABF-4288-41A4-B524-208BE36A9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57C671C-8ADA-4A55-886A-5499D5A8648E}">
  <ds:schemaRefs>
    <ds:schemaRef ds:uri="http://www.w3.org/XML/1998/namespace"/>
    <ds:schemaRef ds:uri="http://purl.org/dc/elements/1.1/"/>
    <ds:schemaRef ds:uri="http://schemas.microsoft.com/office/2006/documentManagement/type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AD572A6D-BE51-419B-97AE-009DF7EAC03C}">
  <ds:schemaRefs>
    <ds:schemaRef ds:uri="http://schemas.openxmlformats.org/officeDocument/2006/bibliography"/>
  </ds:schemaRefs>
</ds:datastoreItem>
</file>

<file path=customXml/itemProps5.xml><?xml version="1.0" encoding="utf-8"?>
<ds:datastoreItem xmlns:ds="http://schemas.openxmlformats.org/officeDocument/2006/customXml" ds:itemID="{46725506-1BED-404F-B772-079A0F8CC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FORMS</Template>
  <TotalTime>1</TotalTime>
  <Pages>2</Pages>
  <Words>974</Words>
  <Characters>5248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DATA COMPROMISE COVERAGE ENDORSEMENT</vt:lpstr>
    </vt:vector>
  </TitlesOfParts>
  <Company>Munich Re Group</Company>
  <LinksUpToDate>false</LinksUpToDate>
  <CharactersWithSpaces>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COMPROMISE COVERAGE ENDORSEMENT</dc:title>
  <dc:creator>Mark MacGougan</dc:creator>
  <cp:lastModifiedBy>Ott, Kathleen</cp:lastModifiedBy>
  <cp:revision>3</cp:revision>
  <cp:lastPrinted>2015-05-29T13:53:00Z</cp:lastPrinted>
  <dcterms:created xsi:type="dcterms:W3CDTF">2025-06-26T13:27:00Z</dcterms:created>
  <dcterms:modified xsi:type="dcterms:W3CDTF">2025-06-26T13:28:00Z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0x010100F1BC14C02EA86C4E970276DC59C61371</vt:lpwstr>
  </property>
  <property fmtid="{D5CDD505-2E9C-101B-9397-08002B2CF9AE}" pid="3" name="MSIP_Label_01ddd689-1b54-4017-aaea-969e7802d22c_Enabled">
    <vt:lpwstr>True</vt:lpwstr>
  </property>
  <property fmtid="{D5CDD505-2E9C-101B-9397-08002B2CF9AE}" pid="4" name="MSIP_Label_01ddd689-1b54-4017-aaea-969e7802d22c_SiteId">
    <vt:lpwstr>582259a1-dcaa-4cca-b1cf-e60d3f045ecd</vt:lpwstr>
  </property>
  <property fmtid="{D5CDD505-2E9C-101B-9397-08002B2CF9AE}" pid="5" name="MSIP_Label_01ddd689-1b54-4017-aaea-969e7802d22c_Owner">
    <vt:lpwstr>tina_desroches@hsb.com</vt:lpwstr>
  </property>
  <property fmtid="{D5CDD505-2E9C-101B-9397-08002B2CF9AE}" pid="6" name="MSIP_Label_01ddd689-1b54-4017-aaea-969e7802d22c_SetDate">
    <vt:lpwstr>2018-12-06T12:59:45.7883580Z</vt:lpwstr>
  </property>
  <property fmtid="{D5CDD505-2E9C-101B-9397-08002B2CF9AE}" pid="7" name="MSIP_Label_01ddd689-1b54-4017-aaea-969e7802d22c_Name">
    <vt:lpwstr>C3</vt:lpwstr>
  </property>
  <property fmtid="{D5CDD505-2E9C-101B-9397-08002B2CF9AE}" pid="8" name="MSIP_Label_01ddd689-1b54-4017-aaea-969e7802d22c_Application">
    <vt:lpwstr>Microsoft Azure Information Protection</vt:lpwstr>
  </property>
  <property fmtid="{D5CDD505-2E9C-101B-9397-08002B2CF9AE}" pid="9" name="MSIP_Label_01ddd689-1b54-4017-aaea-969e7802d22c_Extended_MSFT_Method">
    <vt:lpwstr>Automatic</vt:lpwstr>
  </property>
  <property fmtid="{D5CDD505-2E9C-101B-9397-08002B2CF9AE}" pid="10" name="MSIP_Label_9805f1d6-ddd4-440e-89c4-7ba0aee99abb_Enabled">
    <vt:lpwstr>True</vt:lpwstr>
  </property>
  <property fmtid="{D5CDD505-2E9C-101B-9397-08002B2CF9AE}" pid="11" name="MSIP_Label_9805f1d6-ddd4-440e-89c4-7ba0aee99abb_SiteId">
    <vt:lpwstr>582259a1-dcaa-4cca-b1cf-e60d3f045ecd</vt:lpwstr>
  </property>
  <property fmtid="{D5CDD505-2E9C-101B-9397-08002B2CF9AE}" pid="12" name="MSIP_Label_9805f1d6-ddd4-440e-89c4-7ba0aee99abb_Owner">
    <vt:lpwstr>tina_desroches@hsb.com</vt:lpwstr>
  </property>
  <property fmtid="{D5CDD505-2E9C-101B-9397-08002B2CF9AE}" pid="13" name="MSIP_Label_9805f1d6-ddd4-440e-89c4-7ba0aee99abb_SetDate">
    <vt:lpwstr>2018-12-06T12:59:45.7883580Z</vt:lpwstr>
  </property>
  <property fmtid="{D5CDD505-2E9C-101B-9397-08002B2CF9AE}" pid="14" name="MSIP_Label_9805f1d6-ddd4-440e-89c4-7ba0aee99abb_Name">
    <vt:lpwstr>confidential (no footer)</vt:lpwstr>
  </property>
  <property fmtid="{D5CDD505-2E9C-101B-9397-08002B2CF9AE}" pid="15" name="MSIP_Label_9805f1d6-ddd4-440e-89c4-7ba0aee99abb_Application">
    <vt:lpwstr>Microsoft Azure Information Protection</vt:lpwstr>
  </property>
  <property fmtid="{D5CDD505-2E9C-101B-9397-08002B2CF9AE}" pid="16" name="MSIP_Label_9805f1d6-ddd4-440e-89c4-7ba0aee99abb_Parent">
    <vt:lpwstr>01ddd689-1b54-4017-aaea-969e7802d22c</vt:lpwstr>
  </property>
  <property fmtid="{D5CDD505-2E9C-101B-9397-08002B2CF9AE}" pid="17" name="MSIP_Label_9805f1d6-ddd4-440e-89c4-7ba0aee99abb_Extended_MSFT_Method">
    <vt:lpwstr>Automatic</vt:lpwstr>
  </property>
  <property fmtid="{D5CDD505-2E9C-101B-9397-08002B2CF9AE}" pid="18" name="Confidentiality">
    <vt:lpwstr>C3 confidential (no footer)</vt:lpwstr>
  </property>
</Properties>
</file>